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01027" w14:textId="77777777" w:rsidR="003C5BF6" w:rsidRPr="0097214D" w:rsidRDefault="0076021C" w:rsidP="0080576D">
      <w:pPr>
        <w:spacing w:after="0"/>
        <w:jc w:val="right"/>
        <w:rPr>
          <w:rFonts w:ascii="Times New Roman" w:hAnsi="Times New Roman" w:cs="Times New Roman"/>
          <w:sz w:val="24"/>
          <w:szCs w:val="24"/>
        </w:rPr>
      </w:pPr>
      <w:bookmarkStart w:id="0" w:name="_GoBack"/>
      <w:bookmarkEnd w:id="0"/>
      <w:r w:rsidRPr="0076021C">
        <w:rPr>
          <w:rFonts w:ascii="Times New Roman" w:hAnsi="Times New Roman" w:cs="Times New Roman"/>
          <w:sz w:val="24"/>
          <w:szCs w:val="24"/>
        </w:rPr>
        <w:t>5. pielikums</w:t>
      </w:r>
    </w:p>
    <w:p w14:paraId="46E89F4E" w14:textId="77777777" w:rsidR="0076021C" w:rsidRDefault="0076021C" w:rsidP="0080576D">
      <w:pPr>
        <w:spacing w:after="0"/>
        <w:jc w:val="center"/>
        <w:rPr>
          <w:rFonts w:ascii="Times New Roman" w:hAnsi="Times New Roman" w:cs="Times New Roman"/>
          <w:b/>
          <w:sz w:val="24"/>
          <w:szCs w:val="24"/>
        </w:rPr>
      </w:pPr>
    </w:p>
    <w:p w14:paraId="653445D4" w14:textId="77777777" w:rsidR="003C5BF6" w:rsidRPr="00973EB9" w:rsidRDefault="003C5BF6" w:rsidP="0080576D">
      <w:pPr>
        <w:spacing w:after="0"/>
        <w:jc w:val="center"/>
        <w:rPr>
          <w:rFonts w:ascii="Times New Roman" w:hAnsi="Times New Roman" w:cs="Times New Roman"/>
          <w:b/>
          <w:sz w:val="28"/>
          <w:szCs w:val="28"/>
        </w:rPr>
      </w:pPr>
      <w:r w:rsidRPr="00973EB9">
        <w:rPr>
          <w:rFonts w:ascii="Times New Roman" w:hAnsi="Times New Roman" w:cs="Times New Roman"/>
          <w:b/>
          <w:sz w:val="28"/>
          <w:szCs w:val="28"/>
        </w:rPr>
        <w:t>Ogres un Ikšķiles novadu īpaši aizsargājamās un rekreācijas teritorijas</w:t>
      </w:r>
    </w:p>
    <w:p w14:paraId="2167D5B2" w14:textId="77777777" w:rsidR="0080576D" w:rsidRPr="0097214D" w:rsidRDefault="0080576D" w:rsidP="0080576D">
      <w:pPr>
        <w:spacing w:after="0"/>
        <w:jc w:val="center"/>
        <w:rPr>
          <w:rFonts w:ascii="Times New Roman" w:hAnsi="Times New Roman" w:cs="Times New Roman"/>
          <w:b/>
          <w:sz w:val="24"/>
          <w:szCs w:val="24"/>
        </w:rPr>
      </w:pPr>
    </w:p>
    <w:p w14:paraId="277DD4EC" w14:textId="77777777" w:rsidR="003C5BF6" w:rsidRPr="0097214D" w:rsidRDefault="003C5BF6" w:rsidP="0080576D">
      <w:pPr>
        <w:pStyle w:val="Bodytext20"/>
        <w:shd w:val="clear" w:color="auto" w:fill="auto"/>
        <w:spacing w:line="274" w:lineRule="exact"/>
        <w:ind w:firstLine="426"/>
        <w:jc w:val="both"/>
        <w:rPr>
          <w:sz w:val="24"/>
          <w:szCs w:val="24"/>
        </w:rPr>
      </w:pPr>
      <w:r w:rsidRPr="0097214D">
        <w:rPr>
          <w:sz w:val="24"/>
          <w:szCs w:val="24"/>
        </w:rPr>
        <w:t xml:space="preserve">Ogres un Ikšķiles novados ir maz </w:t>
      </w:r>
      <w:r w:rsidRPr="0097214D">
        <w:rPr>
          <w:rStyle w:val="Bodytext2Bold"/>
          <w:b w:val="0"/>
        </w:rPr>
        <w:t>dabīgu ezeru</w:t>
      </w:r>
      <w:r w:rsidRPr="0097214D">
        <w:rPr>
          <w:sz w:val="24"/>
          <w:szCs w:val="24"/>
        </w:rPr>
        <w:t xml:space="preserve">. Lielākais ezers ir </w:t>
      </w:r>
      <w:r w:rsidRPr="0097214D">
        <w:rPr>
          <w:b/>
          <w:sz w:val="24"/>
          <w:szCs w:val="24"/>
        </w:rPr>
        <w:t>Lobes</w:t>
      </w:r>
      <w:r w:rsidRPr="0097214D">
        <w:rPr>
          <w:sz w:val="24"/>
          <w:szCs w:val="24"/>
        </w:rPr>
        <w:t xml:space="preserve"> jeb Viskāļu ezers ar 520 ha platību un atrodas Krapes pagasta teritorijā. Ezers ir ļoti aizaudzis (vidējais dziļums</w:t>
      </w:r>
      <w:r w:rsidR="00C110A9">
        <w:rPr>
          <w:sz w:val="24"/>
          <w:szCs w:val="24"/>
        </w:rPr>
        <w:t xml:space="preserve"> </w:t>
      </w:r>
      <w:r w:rsidRPr="0097214D">
        <w:rPr>
          <w:sz w:val="24"/>
          <w:szCs w:val="24"/>
        </w:rPr>
        <w:t>1,3 m), tomēr tas ir iecienīts makšķernieku un atpūtnieku galamērķis. Pie ezera ir vairākas laivu bāzes, kas piedāvā laivu nomu un labiekārtotas atpūtas vietas.</w:t>
      </w:r>
    </w:p>
    <w:p w14:paraId="215E319C" w14:textId="59A10817" w:rsidR="003C5BF6" w:rsidRPr="0097214D" w:rsidRDefault="003C5BF6" w:rsidP="0080576D">
      <w:pPr>
        <w:pStyle w:val="Bodytext20"/>
        <w:shd w:val="clear" w:color="auto" w:fill="auto"/>
        <w:spacing w:line="274" w:lineRule="exact"/>
        <w:ind w:firstLine="426"/>
        <w:jc w:val="both"/>
        <w:rPr>
          <w:sz w:val="24"/>
          <w:szCs w:val="24"/>
        </w:rPr>
      </w:pPr>
      <w:r w:rsidRPr="0097214D">
        <w:rPr>
          <w:sz w:val="24"/>
          <w:szCs w:val="24"/>
        </w:rPr>
        <w:t xml:space="preserve">Otrais un trešais lielākais novadu ezers atrodas Ķeipenes pagastā. </w:t>
      </w:r>
      <w:r w:rsidRPr="0097214D">
        <w:rPr>
          <w:b/>
          <w:sz w:val="24"/>
          <w:szCs w:val="24"/>
        </w:rPr>
        <w:t>Pečoru</w:t>
      </w:r>
      <w:r w:rsidRPr="0097214D">
        <w:rPr>
          <w:sz w:val="24"/>
          <w:szCs w:val="24"/>
        </w:rPr>
        <w:t xml:space="preserve"> ezera platība ir 103 ha, vidējais dziļums 0,9 m, tas netiek plaši izmantots tūrismā, - to ieskauj purvaina apkārtne un privātas zemes, kurās netiek attīstīts tūrisma piedāvājums. </w:t>
      </w:r>
    </w:p>
    <w:p w14:paraId="35A1F947" w14:textId="19C1043F" w:rsidR="003C5BF6" w:rsidRPr="0097214D" w:rsidRDefault="003C5BF6" w:rsidP="0080576D">
      <w:pPr>
        <w:pStyle w:val="Bodytext20"/>
        <w:shd w:val="clear" w:color="auto" w:fill="auto"/>
        <w:spacing w:line="278" w:lineRule="exact"/>
        <w:ind w:firstLine="426"/>
        <w:jc w:val="both"/>
        <w:rPr>
          <w:sz w:val="24"/>
          <w:szCs w:val="24"/>
        </w:rPr>
      </w:pPr>
      <w:r w:rsidRPr="0097214D">
        <w:rPr>
          <w:rStyle w:val="Bodytext2Bold"/>
        </w:rPr>
        <w:t xml:space="preserve">Plaužu ezera </w:t>
      </w:r>
      <w:r w:rsidRPr="0097214D">
        <w:rPr>
          <w:sz w:val="24"/>
          <w:szCs w:val="24"/>
        </w:rPr>
        <w:t xml:space="preserve">platība ir 96 ha, un tā vidējais dziļums ir 4,1 m. Pie šī ezera ir </w:t>
      </w:r>
      <w:r w:rsidR="00C110A9">
        <w:rPr>
          <w:sz w:val="24"/>
          <w:szCs w:val="24"/>
        </w:rPr>
        <w:t>dažas</w:t>
      </w:r>
      <w:r w:rsidRPr="0097214D">
        <w:rPr>
          <w:sz w:val="24"/>
          <w:szCs w:val="24"/>
        </w:rPr>
        <w:t xml:space="preserve"> laivu bāzes, kuras </w:t>
      </w:r>
      <w:r w:rsidR="00C110A9">
        <w:rPr>
          <w:sz w:val="24"/>
          <w:szCs w:val="24"/>
        </w:rPr>
        <w:t xml:space="preserve">pārsvarā </w:t>
      </w:r>
      <w:r w:rsidRPr="0097214D">
        <w:rPr>
          <w:sz w:val="24"/>
          <w:szCs w:val="24"/>
        </w:rPr>
        <w:t xml:space="preserve">tiek izmantotas tikai īpašnieku vajadzībām. Trūkst naktsmītņu, laivu nomu un labiekārtotu publisku atpūtas vietu. </w:t>
      </w:r>
    </w:p>
    <w:p w14:paraId="21E4D6D6" w14:textId="729E9B31" w:rsidR="003C5BF6" w:rsidRPr="0097214D" w:rsidRDefault="003C5BF6" w:rsidP="0080576D">
      <w:pPr>
        <w:pStyle w:val="Bodytext20"/>
        <w:shd w:val="clear" w:color="auto" w:fill="auto"/>
        <w:spacing w:line="274" w:lineRule="exact"/>
        <w:ind w:firstLine="426"/>
        <w:jc w:val="both"/>
        <w:rPr>
          <w:sz w:val="24"/>
          <w:szCs w:val="24"/>
        </w:rPr>
      </w:pPr>
      <w:r w:rsidRPr="0097214D">
        <w:rPr>
          <w:sz w:val="24"/>
          <w:szCs w:val="24"/>
        </w:rPr>
        <w:t xml:space="preserve">Vienīgais dabīgais ezers Ikšķiles novadā ir </w:t>
      </w:r>
      <w:r w:rsidRPr="0097214D">
        <w:rPr>
          <w:rStyle w:val="Bodytext2Bold"/>
        </w:rPr>
        <w:t>Selēku ezers</w:t>
      </w:r>
      <w:r w:rsidRPr="0097214D">
        <w:rPr>
          <w:sz w:val="24"/>
          <w:szCs w:val="24"/>
        </w:rPr>
        <w:t xml:space="preserve">, kura platība ir 8,5 ha un vidējais dziļums 2 m. Pie ezera nav nekādas infrastruktūras, kopšana tiek veikta minimālā apjomā. Selēku ezers ir </w:t>
      </w:r>
      <w:r w:rsidR="00BD6C79">
        <w:rPr>
          <w:sz w:val="24"/>
          <w:szCs w:val="24"/>
        </w:rPr>
        <w:t>iecienīta</w:t>
      </w:r>
      <w:r w:rsidRPr="0097214D">
        <w:rPr>
          <w:sz w:val="24"/>
          <w:szCs w:val="24"/>
        </w:rPr>
        <w:t>vietējo iedzīvotāju atpūtas vieta, kas vasaras sezonā rada lielu antropogēno noslodzi un kaitējumu apkārtējai videi. Nākotnē plānota ūdens aktivitāšu izveide pie Selēku ezera.</w:t>
      </w:r>
    </w:p>
    <w:p w14:paraId="63129280" w14:textId="77777777" w:rsidR="003C5BF6" w:rsidRPr="0097214D" w:rsidRDefault="003C5BF6" w:rsidP="0080576D">
      <w:pPr>
        <w:pStyle w:val="Bodytext20"/>
        <w:shd w:val="clear" w:color="auto" w:fill="auto"/>
        <w:spacing w:line="274" w:lineRule="exact"/>
        <w:ind w:firstLine="426"/>
        <w:jc w:val="both"/>
        <w:rPr>
          <w:sz w:val="24"/>
          <w:szCs w:val="24"/>
        </w:rPr>
      </w:pPr>
      <w:r w:rsidRPr="0097214D">
        <w:rPr>
          <w:sz w:val="24"/>
          <w:szCs w:val="24"/>
        </w:rPr>
        <w:t xml:space="preserve">Ogres upes ielejā sastopami nelieli vecupju ezeriņi, kuros parasti ir liela bioloģiskā daudzveidība. Mākslīgas izcelsmes sprostezeri ir </w:t>
      </w:r>
      <w:r w:rsidRPr="0097214D">
        <w:rPr>
          <w:rStyle w:val="Bodytext2Bold"/>
        </w:rPr>
        <w:t xml:space="preserve">Zvanu ezers </w:t>
      </w:r>
      <w:r w:rsidRPr="0097214D">
        <w:rPr>
          <w:sz w:val="24"/>
          <w:szCs w:val="24"/>
        </w:rPr>
        <w:t xml:space="preserve">Meņģeles pagastā, </w:t>
      </w:r>
      <w:r w:rsidRPr="0097214D">
        <w:rPr>
          <w:rStyle w:val="Bodytext2Bold"/>
        </w:rPr>
        <w:t xml:space="preserve">Noru ezers </w:t>
      </w:r>
      <w:r w:rsidRPr="0097214D">
        <w:rPr>
          <w:sz w:val="24"/>
          <w:szCs w:val="24"/>
        </w:rPr>
        <w:t xml:space="preserve">Lauberes pagastā, </w:t>
      </w:r>
      <w:r w:rsidRPr="0097214D">
        <w:rPr>
          <w:rStyle w:val="Bodytext2Bold"/>
        </w:rPr>
        <w:t xml:space="preserve">Mežezers </w:t>
      </w:r>
      <w:r w:rsidR="0097214D">
        <w:rPr>
          <w:sz w:val="24"/>
          <w:szCs w:val="24"/>
        </w:rPr>
        <w:t>Ikšķilē</w:t>
      </w:r>
      <w:r w:rsidRPr="0097214D">
        <w:rPr>
          <w:sz w:val="24"/>
          <w:szCs w:val="24"/>
        </w:rPr>
        <w:t xml:space="preserve"> un citi, kas ierobežoti tiek izmantoti rekreācijā.</w:t>
      </w:r>
    </w:p>
    <w:p w14:paraId="5A8B32A2" w14:textId="77777777" w:rsidR="003C5BF6" w:rsidRPr="0097214D" w:rsidRDefault="003C5BF6" w:rsidP="0080576D">
      <w:pPr>
        <w:pStyle w:val="Bodytext50"/>
        <w:shd w:val="clear" w:color="auto" w:fill="auto"/>
        <w:spacing w:before="0" w:after="0" w:line="240" w:lineRule="exact"/>
        <w:ind w:firstLine="426"/>
      </w:pPr>
      <w:r w:rsidRPr="0097214D">
        <w:rPr>
          <w:rStyle w:val="Bodytext5NotBold"/>
        </w:rPr>
        <w:t xml:space="preserve">Novadu nozīmīgākās upes ir </w:t>
      </w:r>
      <w:r w:rsidRPr="0097214D">
        <w:t xml:space="preserve">Daugava, Ogre, Mazā Jugla, Abza, Aviekste </w:t>
      </w:r>
      <w:r w:rsidRPr="0097214D">
        <w:rPr>
          <w:rStyle w:val="Bodytext5NotBold"/>
        </w:rPr>
        <w:t xml:space="preserve">un </w:t>
      </w:r>
      <w:r w:rsidRPr="0097214D">
        <w:t>Līčupe.</w:t>
      </w:r>
    </w:p>
    <w:p w14:paraId="29224D8A" w14:textId="77777777" w:rsidR="003C5BF6" w:rsidRDefault="003C5BF6" w:rsidP="00BD6C79">
      <w:pPr>
        <w:pStyle w:val="Heading1"/>
        <w:spacing w:before="0" w:beforeAutospacing="0" w:after="0" w:afterAutospacing="0"/>
        <w:ind w:firstLine="426"/>
        <w:jc w:val="both"/>
        <w:rPr>
          <w:b w:val="0"/>
          <w:sz w:val="24"/>
          <w:szCs w:val="24"/>
        </w:rPr>
      </w:pPr>
      <w:r w:rsidRPr="0080576D">
        <w:rPr>
          <w:b w:val="0"/>
          <w:sz w:val="24"/>
          <w:szCs w:val="24"/>
        </w:rPr>
        <w:t xml:space="preserve">Daugavas krasti abu novadu centros ir iecienīti peldēšanai, tāpat arī visās sezonās tā pulcē makšķerniekus. Neskatoties uz atsevišķu upju posmu piemērotību, ūdens transportlīdzekļu izmantošana </w:t>
      </w:r>
      <w:r w:rsidR="0097214D" w:rsidRPr="0080576D">
        <w:rPr>
          <w:b w:val="0"/>
          <w:sz w:val="24"/>
          <w:szCs w:val="24"/>
        </w:rPr>
        <w:t xml:space="preserve">ir maz </w:t>
      </w:r>
      <w:r w:rsidRPr="0080576D">
        <w:rPr>
          <w:b w:val="0"/>
          <w:sz w:val="24"/>
          <w:szCs w:val="24"/>
        </w:rPr>
        <w:t>attīstīta.</w:t>
      </w:r>
      <w:r w:rsidR="0080576D" w:rsidRPr="0080576D">
        <w:rPr>
          <w:b w:val="0"/>
          <w:sz w:val="24"/>
          <w:szCs w:val="24"/>
        </w:rPr>
        <w:t xml:space="preserve"> Ikšķilē ir izveidota laivu piestātne Daugavā. Ikšķiles pilsētas teritorijā esošais Daugavas aizsargdambis intensīvi tiek izmantots rekreācijai, </w:t>
      </w:r>
      <w:r w:rsidR="0080576D">
        <w:rPr>
          <w:b w:val="0"/>
          <w:sz w:val="24"/>
          <w:szCs w:val="24"/>
        </w:rPr>
        <w:t>2017.gadā</w:t>
      </w:r>
      <w:r w:rsidR="0080576D" w:rsidRPr="0080576D">
        <w:rPr>
          <w:b w:val="0"/>
          <w:sz w:val="24"/>
          <w:szCs w:val="24"/>
        </w:rPr>
        <w:t xml:space="preserve"> </w:t>
      </w:r>
      <w:r w:rsidR="00C110A9">
        <w:rPr>
          <w:b w:val="0"/>
          <w:sz w:val="24"/>
          <w:szCs w:val="24"/>
        </w:rPr>
        <w:t xml:space="preserve">Valsts </w:t>
      </w:r>
      <w:r w:rsidR="0080576D" w:rsidRPr="0080576D">
        <w:rPr>
          <w:b w:val="0"/>
          <w:sz w:val="24"/>
          <w:szCs w:val="24"/>
        </w:rPr>
        <w:t>SIA Zemkopības ministrijas nekustamie īpašumi</w:t>
      </w:r>
      <w:r w:rsidR="0080576D">
        <w:rPr>
          <w:b w:val="0"/>
          <w:sz w:val="24"/>
          <w:szCs w:val="24"/>
        </w:rPr>
        <w:t xml:space="preserve"> </w:t>
      </w:r>
      <w:r w:rsidR="0080576D" w:rsidRPr="0080576D">
        <w:rPr>
          <w:b w:val="0"/>
          <w:sz w:val="24"/>
          <w:szCs w:val="24"/>
        </w:rPr>
        <w:t>ir uzsākusi dambja pārbūvi</w:t>
      </w:r>
      <w:r w:rsidR="0080576D">
        <w:rPr>
          <w:b w:val="0"/>
          <w:sz w:val="24"/>
          <w:szCs w:val="24"/>
        </w:rPr>
        <w:t>.</w:t>
      </w:r>
    </w:p>
    <w:p w14:paraId="2405750F" w14:textId="77777777" w:rsidR="0080576D" w:rsidRPr="0097214D" w:rsidRDefault="0080576D" w:rsidP="0080576D">
      <w:pPr>
        <w:pStyle w:val="Bodytext20"/>
        <w:shd w:val="clear" w:color="auto" w:fill="auto"/>
        <w:spacing w:line="274" w:lineRule="exact"/>
        <w:ind w:firstLine="426"/>
        <w:jc w:val="both"/>
        <w:rPr>
          <w:sz w:val="24"/>
          <w:szCs w:val="24"/>
        </w:rPr>
      </w:pPr>
      <w:bookmarkStart w:id="1" w:name="bookmark13"/>
      <w:r w:rsidRPr="0097214D">
        <w:rPr>
          <w:sz w:val="24"/>
          <w:szCs w:val="24"/>
        </w:rPr>
        <w:t xml:space="preserve">Novados nav nevienas </w:t>
      </w:r>
      <w:r w:rsidRPr="0097214D">
        <w:rPr>
          <w:rStyle w:val="Bodytext2Bold"/>
        </w:rPr>
        <w:t>oficiālas peldvietas</w:t>
      </w:r>
      <w:r w:rsidRPr="0097214D">
        <w:rPr>
          <w:sz w:val="24"/>
          <w:szCs w:val="24"/>
        </w:rPr>
        <w:t>. Ogres pilsētā ir divas labiekārtotas vietas peldēšanai - pie Ogre vecupes un pie Ogres HES, bet nereti infrastruktūra cieš no vandalisma. Ogres novada teritorijā pie Ogres upes ir sešas peldvietas (divas Ogresgalā un četras Madlienas pagastā). Ikšķiles pilsētā labiekārtota peldvieta ir izveidota pie Daugavas iepretim Sv. Meinarda salai</w:t>
      </w:r>
      <w:bookmarkEnd w:id="1"/>
      <w:r w:rsidRPr="0097214D">
        <w:rPr>
          <w:sz w:val="24"/>
          <w:szCs w:val="24"/>
        </w:rPr>
        <w:t>. Ogres un Ikšķiles novados ir arī vairākas peldvietas, kas ir vietējo iedzīvotāju iecienītas, bet nav labiekārtotas.</w:t>
      </w:r>
    </w:p>
    <w:p w14:paraId="006896B2" w14:textId="77777777" w:rsidR="0080576D" w:rsidRPr="0080576D" w:rsidRDefault="0080576D" w:rsidP="0080576D">
      <w:pPr>
        <w:pStyle w:val="Heading1"/>
        <w:spacing w:before="0" w:beforeAutospacing="0" w:after="0" w:afterAutospacing="0"/>
        <w:jc w:val="both"/>
        <w:rPr>
          <w:b w:val="0"/>
          <w:sz w:val="24"/>
          <w:szCs w:val="24"/>
        </w:rPr>
      </w:pPr>
    </w:p>
    <w:p w14:paraId="4769E0C3" w14:textId="10352749" w:rsidR="003C5BF6" w:rsidRPr="0097214D" w:rsidRDefault="003C5BF6" w:rsidP="0080576D">
      <w:pPr>
        <w:pStyle w:val="Bodytext20"/>
        <w:shd w:val="clear" w:color="auto" w:fill="auto"/>
        <w:spacing w:line="274" w:lineRule="exact"/>
        <w:ind w:firstLine="426"/>
        <w:jc w:val="both"/>
        <w:rPr>
          <w:sz w:val="24"/>
          <w:szCs w:val="24"/>
        </w:rPr>
      </w:pPr>
      <w:r w:rsidRPr="0097214D">
        <w:rPr>
          <w:sz w:val="24"/>
          <w:szCs w:val="24"/>
        </w:rPr>
        <w:t xml:space="preserve">Ikšķiles novadā </w:t>
      </w:r>
      <w:r w:rsidRPr="0097214D">
        <w:rPr>
          <w:b/>
          <w:sz w:val="24"/>
          <w:szCs w:val="24"/>
        </w:rPr>
        <w:t>dabas parks “Ogres Zilie kalni”</w:t>
      </w:r>
      <w:r w:rsidRPr="0097214D">
        <w:rPr>
          <w:sz w:val="24"/>
          <w:szCs w:val="24"/>
        </w:rPr>
        <w:t xml:space="preserve"> ir vienīgā īpaši aizsargājamā teritorija</w:t>
      </w:r>
      <w:r w:rsidR="00C110A9">
        <w:rPr>
          <w:sz w:val="24"/>
          <w:szCs w:val="24"/>
        </w:rPr>
        <w:t>.</w:t>
      </w:r>
      <w:r w:rsidRPr="0097214D">
        <w:rPr>
          <w:sz w:val="24"/>
          <w:szCs w:val="24"/>
        </w:rPr>
        <w:t xml:space="preserve"> Ogres novadā vēl ir </w:t>
      </w:r>
      <w:r w:rsidR="00C110A9">
        <w:rPr>
          <w:sz w:val="24"/>
          <w:szCs w:val="24"/>
        </w:rPr>
        <w:t xml:space="preserve">arī </w:t>
      </w:r>
      <w:r w:rsidRPr="0097214D">
        <w:rPr>
          <w:rStyle w:val="Bodytext2Bold"/>
        </w:rPr>
        <w:t xml:space="preserve">Ogres ielejas </w:t>
      </w:r>
      <w:r w:rsidRPr="0097214D">
        <w:rPr>
          <w:sz w:val="24"/>
          <w:szCs w:val="24"/>
        </w:rPr>
        <w:t xml:space="preserve">dabas parks, kas dibināts 2004. gadā un aizņem 7516 ha lielu platību. Ogres ieleja ir viena no bioloģiskās daudzveidības saglabāšanai nozīmīgākajām neregulētu upju ielejām un tās teritorijā atrodami dažādi īpaši aizsargājami biotopi - 11 Eiropas nozīmes un vienlaikus 15 Latvijā īpaši aizsargājami biotopi, kā arī retas tieši Ogres ielejai raksturīgas augu sugas. Parkam  2008. gadā tika izstrādāts dabas aizsardzības plāns (līdz 2018. gadam), bet līdz šim </w:t>
      </w:r>
      <w:r w:rsidR="00C110A9">
        <w:rPr>
          <w:sz w:val="24"/>
          <w:szCs w:val="24"/>
        </w:rPr>
        <w:t xml:space="preserve">tam </w:t>
      </w:r>
      <w:r w:rsidRPr="0097214D">
        <w:rPr>
          <w:sz w:val="24"/>
          <w:szCs w:val="24"/>
        </w:rPr>
        <w:t>nav individuālo aizsardzības un izmantošanas noteikumu.</w:t>
      </w:r>
    </w:p>
    <w:p w14:paraId="43E0783A" w14:textId="77777777" w:rsidR="003C5BF6" w:rsidRPr="0097214D" w:rsidRDefault="003C5BF6" w:rsidP="0080576D">
      <w:pPr>
        <w:pStyle w:val="Bodytext20"/>
        <w:shd w:val="clear" w:color="auto" w:fill="auto"/>
        <w:spacing w:line="274" w:lineRule="exact"/>
        <w:ind w:firstLine="426"/>
        <w:jc w:val="both"/>
        <w:rPr>
          <w:sz w:val="24"/>
          <w:szCs w:val="24"/>
        </w:rPr>
      </w:pPr>
      <w:r w:rsidRPr="0097214D">
        <w:rPr>
          <w:rStyle w:val="Bodytext2Bold"/>
        </w:rPr>
        <w:t xml:space="preserve">Vērenes gobu </w:t>
      </w:r>
      <w:r w:rsidRPr="0097214D">
        <w:rPr>
          <w:sz w:val="24"/>
          <w:szCs w:val="24"/>
        </w:rPr>
        <w:t xml:space="preserve">un </w:t>
      </w:r>
      <w:r w:rsidRPr="0097214D">
        <w:rPr>
          <w:rStyle w:val="Bodytext2Bold"/>
        </w:rPr>
        <w:t xml:space="preserve">vīksnu audzes dabas liegums </w:t>
      </w:r>
      <w:r w:rsidRPr="0097214D">
        <w:rPr>
          <w:sz w:val="24"/>
          <w:szCs w:val="24"/>
        </w:rPr>
        <w:t>Madlienas pagastā dibināts 1977. gadā</w:t>
      </w:r>
      <w:r w:rsidR="00C110A9">
        <w:rPr>
          <w:sz w:val="24"/>
          <w:szCs w:val="24"/>
        </w:rPr>
        <w:t>,</w:t>
      </w:r>
      <w:r w:rsidRPr="0097214D">
        <w:rPr>
          <w:sz w:val="24"/>
          <w:szCs w:val="24"/>
        </w:rPr>
        <w:t xml:space="preserve"> šobrīd ir Natura 2000 teritorija ar kopējo platību 53 ha. Lieguma izveidošanas </w:t>
      </w:r>
      <w:r w:rsidRPr="0097214D">
        <w:rPr>
          <w:sz w:val="24"/>
          <w:szCs w:val="24"/>
        </w:rPr>
        <w:lastRenderedPageBreak/>
        <w:t>mērķis bija reti sastopamo gobu un vīksnu audžu un vecupes saglabāšanai un aizsardzībai.</w:t>
      </w:r>
    </w:p>
    <w:p w14:paraId="157113B4" w14:textId="77777777" w:rsidR="003C5BF6" w:rsidRPr="0097214D" w:rsidRDefault="003C5BF6" w:rsidP="0080576D">
      <w:pPr>
        <w:pStyle w:val="Bodytext20"/>
        <w:shd w:val="clear" w:color="auto" w:fill="auto"/>
        <w:spacing w:line="274" w:lineRule="exact"/>
        <w:ind w:firstLine="426"/>
        <w:jc w:val="both"/>
        <w:rPr>
          <w:sz w:val="24"/>
          <w:szCs w:val="24"/>
        </w:rPr>
      </w:pPr>
      <w:r w:rsidRPr="0097214D">
        <w:rPr>
          <w:sz w:val="24"/>
          <w:szCs w:val="24"/>
        </w:rPr>
        <w:t xml:space="preserve">Otrs Madlienas pagastā atrodošais Natura 2000 teritorijas dabas liegums ir </w:t>
      </w:r>
      <w:r w:rsidRPr="0097214D">
        <w:rPr>
          <w:rStyle w:val="Bodytext2Bold"/>
        </w:rPr>
        <w:t xml:space="preserve">Vērenes purvi, </w:t>
      </w:r>
      <w:r w:rsidRPr="0097214D">
        <w:rPr>
          <w:sz w:val="24"/>
          <w:szCs w:val="24"/>
        </w:rPr>
        <w:t>kas izveidots 1999. gadā ar kopējo platību 1248 ha. Lieguma teritorija ir nozīmīga ar tajā esošajiem augstajiem purviem, ieplaku purviem un purvainajiem mežiem. Liegumam nav izstrādāts dabas aizsardzības plāns un individuālie aizsardzības un izmantošanas noteikumi.</w:t>
      </w:r>
    </w:p>
    <w:p w14:paraId="2E0D9092" w14:textId="77777777" w:rsidR="003C5BF6" w:rsidRPr="0097214D" w:rsidRDefault="003C5BF6" w:rsidP="0080576D">
      <w:pPr>
        <w:pStyle w:val="Bodytext20"/>
        <w:shd w:val="clear" w:color="auto" w:fill="auto"/>
        <w:spacing w:line="274" w:lineRule="exact"/>
        <w:ind w:firstLine="426"/>
        <w:jc w:val="both"/>
        <w:rPr>
          <w:sz w:val="24"/>
          <w:szCs w:val="24"/>
        </w:rPr>
      </w:pPr>
      <w:r w:rsidRPr="0097214D">
        <w:rPr>
          <w:sz w:val="24"/>
          <w:szCs w:val="24"/>
        </w:rPr>
        <w:t xml:space="preserve">Dabas liegums un arī Natura 2000 teritorija </w:t>
      </w:r>
      <w:r w:rsidRPr="0097214D">
        <w:rPr>
          <w:rStyle w:val="Bodytext2Bold"/>
        </w:rPr>
        <w:t xml:space="preserve">Lielie Kangari </w:t>
      </w:r>
      <w:r w:rsidRPr="0097214D">
        <w:rPr>
          <w:sz w:val="24"/>
          <w:szCs w:val="24"/>
        </w:rPr>
        <w:t xml:space="preserve">galvenokārt atrodas Ropažu novada Ropažu pagasta teritorijā, bet neliela daļa ir arī Ogres novada Suntažu pagasta teritorijā. Dabas liegums dibināts 1957. gadā un tā kopējā platība ir 1972 ha. Lielie Kangari ir viens no izcilākajiem osa vaļņiem Latvijā, kura relatīvais augstums 27 m (78 m vjl.), tā platums 60 - 100 m. Teritorijā ietilpst arī Lielo Kangaru ezers un Lielkangaru purvs. Liegumam 2007. gadā izstrādāts dabas aizsardzības plāns (līdz 2017. gadam), bet tam nav </w:t>
      </w:r>
      <w:r w:rsidRPr="0097214D">
        <w:rPr>
          <w:rStyle w:val="Bodytext2Bold"/>
        </w:rPr>
        <w:t>i</w:t>
      </w:r>
      <w:r w:rsidRPr="0097214D">
        <w:rPr>
          <w:sz w:val="24"/>
          <w:szCs w:val="24"/>
        </w:rPr>
        <w:t>ndividuālo aizsardzības un izmantošanas noteikumu.</w:t>
      </w:r>
    </w:p>
    <w:p w14:paraId="59700302" w14:textId="77777777" w:rsidR="003C5BF6" w:rsidRPr="0097214D" w:rsidRDefault="003C5BF6" w:rsidP="0080576D">
      <w:pPr>
        <w:pStyle w:val="Bodytext20"/>
        <w:shd w:val="clear" w:color="auto" w:fill="auto"/>
        <w:spacing w:line="274" w:lineRule="exact"/>
        <w:ind w:firstLine="426"/>
        <w:jc w:val="both"/>
        <w:rPr>
          <w:sz w:val="24"/>
          <w:szCs w:val="24"/>
        </w:rPr>
      </w:pPr>
      <w:r w:rsidRPr="0097214D">
        <w:rPr>
          <w:rStyle w:val="Bodytext2Bold"/>
        </w:rPr>
        <w:t>Ogres dolomītu krauja</w:t>
      </w:r>
      <w:r w:rsidRPr="0097214D">
        <w:rPr>
          <w:sz w:val="24"/>
          <w:szCs w:val="24"/>
        </w:rPr>
        <w:t>, aizsargājamā platība 3,577 ha, atrodas Ogresgala pagasta teritorijā, un tā ir Daugavas svītas dolomītu atsegums ar daudzām vidusdevona raksturīgāko brahiopodu atliekām.</w:t>
      </w:r>
    </w:p>
    <w:p w14:paraId="393058FD" w14:textId="77777777" w:rsidR="003C5BF6" w:rsidRPr="0097214D" w:rsidRDefault="003C5BF6" w:rsidP="0080576D">
      <w:pPr>
        <w:pStyle w:val="Bodytext20"/>
        <w:shd w:val="clear" w:color="auto" w:fill="auto"/>
        <w:spacing w:line="278" w:lineRule="exact"/>
        <w:ind w:firstLine="426"/>
        <w:jc w:val="both"/>
        <w:rPr>
          <w:sz w:val="24"/>
          <w:szCs w:val="24"/>
        </w:rPr>
      </w:pPr>
      <w:r w:rsidRPr="0097214D">
        <w:rPr>
          <w:rStyle w:val="Bodytext2Bold"/>
        </w:rPr>
        <w:t>Līčupes atsegums</w:t>
      </w:r>
      <w:r w:rsidRPr="0097214D">
        <w:rPr>
          <w:sz w:val="24"/>
          <w:szCs w:val="24"/>
        </w:rPr>
        <w:t>, aizsargājamā platība 3,283 ha, atrodas Taurupes pagasta teritorijā. Atsegumā ir reti sastopams starpmorēnu nogulumu atsegums.</w:t>
      </w:r>
    </w:p>
    <w:p w14:paraId="0ED2C605" w14:textId="77777777" w:rsidR="003C5BF6" w:rsidRPr="0097214D" w:rsidRDefault="003C5BF6" w:rsidP="0080576D">
      <w:pPr>
        <w:pStyle w:val="Bodytext20"/>
        <w:shd w:val="clear" w:color="auto" w:fill="auto"/>
        <w:spacing w:line="278" w:lineRule="exact"/>
        <w:ind w:firstLine="426"/>
        <w:jc w:val="both"/>
        <w:rPr>
          <w:sz w:val="24"/>
          <w:szCs w:val="24"/>
        </w:rPr>
      </w:pPr>
      <w:r w:rsidRPr="0097214D">
        <w:rPr>
          <w:sz w:val="24"/>
          <w:szCs w:val="24"/>
        </w:rPr>
        <w:t xml:space="preserve">Tāpat arī Ogres novadā atrodas aizsargājams dendroloģisks stādījums - Ķeipenes parks un divas aizsargājamas alejas - </w:t>
      </w:r>
      <w:r w:rsidRPr="0097214D">
        <w:rPr>
          <w:rStyle w:val="Bodytext2Bold"/>
        </w:rPr>
        <w:t xml:space="preserve">Vērenes muižas aleja </w:t>
      </w:r>
      <w:r w:rsidRPr="0097214D">
        <w:rPr>
          <w:sz w:val="24"/>
          <w:szCs w:val="24"/>
        </w:rPr>
        <w:t xml:space="preserve">(ozolu aleja ap 3,5 km garumā) un </w:t>
      </w:r>
      <w:r w:rsidRPr="0097214D">
        <w:rPr>
          <w:rStyle w:val="Bodytext2Bold"/>
        </w:rPr>
        <w:t xml:space="preserve">Vatrānes aleja </w:t>
      </w:r>
      <w:r w:rsidRPr="0097214D">
        <w:rPr>
          <w:sz w:val="24"/>
          <w:szCs w:val="24"/>
        </w:rPr>
        <w:t>(ozolu aleja ap 0,4 km garumā).</w:t>
      </w:r>
    </w:p>
    <w:p w14:paraId="470354B4" w14:textId="77777777" w:rsidR="003C5BF6" w:rsidRPr="0097214D" w:rsidRDefault="003C5BF6" w:rsidP="0080576D">
      <w:pPr>
        <w:pStyle w:val="Bodytext20"/>
        <w:shd w:val="clear" w:color="auto" w:fill="auto"/>
        <w:spacing w:line="274" w:lineRule="exact"/>
        <w:ind w:firstLine="426"/>
        <w:jc w:val="both"/>
        <w:rPr>
          <w:sz w:val="24"/>
          <w:szCs w:val="24"/>
        </w:rPr>
      </w:pPr>
      <w:r w:rsidRPr="0097214D">
        <w:rPr>
          <w:sz w:val="24"/>
          <w:szCs w:val="24"/>
        </w:rPr>
        <w:t xml:space="preserve">Ogres novada pagastos aug 82 īpaši </w:t>
      </w:r>
      <w:r w:rsidRPr="0080576D">
        <w:rPr>
          <w:b/>
          <w:sz w:val="24"/>
          <w:szCs w:val="24"/>
        </w:rPr>
        <w:t>aizsargājamie koki</w:t>
      </w:r>
      <w:r w:rsidRPr="0097214D">
        <w:rPr>
          <w:sz w:val="24"/>
          <w:szCs w:val="24"/>
        </w:rPr>
        <w:t>, kas atbilst dižkoku kategorijai. No tiem lielākā daļa jeb 61 ir parastais ozols, ir arī 8 parastās priedes, 8 vīksnas, 2 parastās liepas, 2 āra bērzi un 1 Zviedrijas kadiķis. Ikšķiles novada teritorijā atrodas 8 īpaši aizsargājamie koki, no kuriem 4 parastie ozoli, 1 parastā liepa, 2 vīksnas un 1 kadiķis. Pazīstamākais ir Turbu dižozols, kura diametrs ir 7 m un tas atrodas ainaviskā vietā atpūtas kompleksa „Turbas” teritorijā.</w:t>
      </w:r>
    </w:p>
    <w:p w14:paraId="65D561A5" w14:textId="6230C867" w:rsidR="003C5BF6" w:rsidRPr="0097214D" w:rsidRDefault="003C5BF6" w:rsidP="0080576D">
      <w:pPr>
        <w:pStyle w:val="Bodytext20"/>
        <w:shd w:val="clear" w:color="auto" w:fill="auto"/>
        <w:spacing w:line="274" w:lineRule="exact"/>
        <w:ind w:firstLine="426"/>
        <w:jc w:val="both"/>
        <w:rPr>
          <w:sz w:val="24"/>
          <w:szCs w:val="24"/>
        </w:rPr>
      </w:pPr>
      <w:r w:rsidRPr="0080576D">
        <w:rPr>
          <w:b/>
          <w:sz w:val="24"/>
          <w:szCs w:val="24"/>
        </w:rPr>
        <w:t>Parkiem</w:t>
      </w:r>
      <w:r w:rsidRPr="0097214D">
        <w:rPr>
          <w:sz w:val="24"/>
          <w:szCs w:val="24"/>
        </w:rPr>
        <w:t xml:space="preserve"> ir liela nozīme teritoriju ainaviskuma veidošanā, vides kvalitātes uzlabošanā, tie ir arī lieliskas rekreācijas teritorijas. Senākie parki lielākoties atrodami bijušajās muiž</w:t>
      </w:r>
      <w:r w:rsidR="0093436B">
        <w:rPr>
          <w:sz w:val="24"/>
          <w:szCs w:val="24"/>
        </w:rPr>
        <w:t>u</w:t>
      </w:r>
      <w:r w:rsidRPr="0097214D">
        <w:rPr>
          <w:sz w:val="24"/>
          <w:szCs w:val="24"/>
        </w:rPr>
        <w:t xml:space="preserve"> teritorijā</w:t>
      </w:r>
      <w:r w:rsidR="0093436B">
        <w:rPr>
          <w:sz w:val="24"/>
          <w:szCs w:val="24"/>
        </w:rPr>
        <w:t>s</w:t>
      </w:r>
      <w:r w:rsidRPr="0097214D">
        <w:rPr>
          <w:sz w:val="24"/>
          <w:szCs w:val="24"/>
        </w:rPr>
        <w:t xml:space="preserve"> Ķeipenē, Krapē, Vērenē un Taurupē, bet atsevišķu parku fragmenti saglabājušies Suntažos, Madlienā, Lauberē, Mazozolos, Tīnūžos u.c.). Kopumā vēsturiskie parki ir ekstensīvi kopti, ko nosaka to īpašnieku finansiālās iespējas un ieinteresētība. Atsevišķi parki veidoti pēc Latvijas neatkarības atjaunošanas - dendroloģiskais parks </w:t>
      </w:r>
      <w:r w:rsidRPr="0097214D">
        <w:rPr>
          <w:rStyle w:val="Bodytext2Bold"/>
        </w:rPr>
        <w:t xml:space="preserve">„Lazdukalni” </w:t>
      </w:r>
      <w:r w:rsidRPr="0097214D">
        <w:rPr>
          <w:sz w:val="24"/>
          <w:szCs w:val="24"/>
        </w:rPr>
        <w:t xml:space="preserve">Ogrē,  Madlienā tika iestādīta </w:t>
      </w:r>
      <w:r w:rsidRPr="0097214D">
        <w:rPr>
          <w:b/>
          <w:sz w:val="24"/>
          <w:szCs w:val="24"/>
        </w:rPr>
        <w:t>Pagastu ozolu birzs</w:t>
      </w:r>
      <w:r w:rsidRPr="0097214D">
        <w:rPr>
          <w:sz w:val="24"/>
          <w:szCs w:val="24"/>
        </w:rPr>
        <w:t xml:space="preserve"> ar 453 ozoliem. Ogres pilsētas teritorijā starp Ogres Estrādi un Ogres upi atrodas Ogres parks, kas senos laikos bija iecienīta atpūtas vieta, un ir ekstensīvi kopts. Ogres centra atpūtas zaļajās teritorijās ietilpst dabas parks „</w:t>
      </w:r>
      <w:r w:rsidRPr="0097214D">
        <w:rPr>
          <w:b/>
          <w:sz w:val="24"/>
          <w:szCs w:val="24"/>
        </w:rPr>
        <w:t xml:space="preserve">Ogres </w:t>
      </w:r>
      <w:r w:rsidRPr="0097214D">
        <w:rPr>
          <w:rStyle w:val="Bodytext2Bold"/>
        </w:rPr>
        <w:t xml:space="preserve">Zilie kalni”, Jaunogres skvērs </w:t>
      </w:r>
      <w:r w:rsidRPr="0097214D">
        <w:rPr>
          <w:sz w:val="24"/>
          <w:szCs w:val="24"/>
        </w:rPr>
        <w:t xml:space="preserve">un </w:t>
      </w:r>
      <w:r w:rsidRPr="0097214D">
        <w:rPr>
          <w:rStyle w:val="Bodytext2Bold"/>
        </w:rPr>
        <w:t xml:space="preserve">Ogres sala </w:t>
      </w:r>
      <w:r w:rsidRPr="0097214D">
        <w:rPr>
          <w:sz w:val="24"/>
          <w:szCs w:val="24"/>
        </w:rPr>
        <w:t>ar vecupes krastiem un aizsargdambi, kurus iedzīvotāji izmanto ikdienas atpūtā</w:t>
      </w:r>
      <w:r w:rsidR="0097214D" w:rsidRPr="0097214D">
        <w:rPr>
          <w:sz w:val="24"/>
          <w:szCs w:val="24"/>
        </w:rPr>
        <w:t>.</w:t>
      </w:r>
    </w:p>
    <w:p w14:paraId="460FD221" w14:textId="0484F810" w:rsidR="003C5BF6" w:rsidRPr="0097214D" w:rsidRDefault="003C5BF6" w:rsidP="00BD6C79">
      <w:pPr>
        <w:pStyle w:val="CommentText"/>
        <w:spacing w:after="0"/>
        <w:ind w:firstLine="426"/>
        <w:jc w:val="both"/>
        <w:rPr>
          <w:rFonts w:ascii="Times New Roman" w:hAnsi="Times New Roman" w:cs="Times New Roman"/>
          <w:sz w:val="24"/>
          <w:szCs w:val="24"/>
        </w:rPr>
      </w:pPr>
      <w:r w:rsidRPr="0097214D">
        <w:rPr>
          <w:rFonts w:ascii="Times New Roman" w:hAnsi="Times New Roman" w:cs="Times New Roman"/>
          <w:sz w:val="24"/>
          <w:szCs w:val="24"/>
        </w:rPr>
        <w:t xml:space="preserve">Ikšķiles pilsētas </w:t>
      </w:r>
      <w:r w:rsidRPr="0080576D">
        <w:rPr>
          <w:rStyle w:val="Bodytext2Bold"/>
          <w:rFonts w:eastAsiaTheme="minorHAnsi"/>
        </w:rPr>
        <w:t>800-gades skvērs</w:t>
      </w:r>
      <w:r w:rsidRPr="0097214D">
        <w:rPr>
          <w:rStyle w:val="Bodytext2Bold"/>
          <w:rFonts w:eastAsiaTheme="minorHAnsi"/>
          <w:b w:val="0"/>
        </w:rPr>
        <w:t xml:space="preserve">, </w:t>
      </w:r>
      <w:r w:rsidRPr="0080576D">
        <w:rPr>
          <w:rStyle w:val="Bodytext2Bold"/>
          <w:rFonts w:eastAsiaTheme="minorHAnsi"/>
        </w:rPr>
        <w:t>Bērzu birzs</w:t>
      </w:r>
      <w:r w:rsidRPr="0097214D">
        <w:rPr>
          <w:rStyle w:val="Bodytext2Bold"/>
          <w:rFonts w:eastAsiaTheme="minorHAnsi"/>
        </w:rPr>
        <w:t xml:space="preserve"> </w:t>
      </w:r>
      <w:r w:rsidR="0097214D" w:rsidRPr="0097214D">
        <w:rPr>
          <w:rStyle w:val="Bodytext2Bold"/>
          <w:rFonts w:eastAsiaTheme="minorHAnsi"/>
        </w:rPr>
        <w:t xml:space="preserve">, </w:t>
      </w:r>
      <w:r w:rsidRPr="0080576D">
        <w:rPr>
          <w:rFonts w:ascii="Times New Roman" w:hAnsi="Times New Roman" w:cs="Times New Roman"/>
          <w:b/>
          <w:sz w:val="24"/>
          <w:szCs w:val="24"/>
        </w:rPr>
        <w:t>brīvdabas estrāde</w:t>
      </w:r>
      <w:r w:rsidR="0097214D" w:rsidRPr="0097214D">
        <w:rPr>
          <w:rFonts w:ascii="Times New Roman" w:hAnsi="Times New Roman" w:cs="Times New Roman"/>
          <w:sz w:val="24"/>
          <w:szCs w:val="24"/>
        </w:rPr>
        <w:t>, 2017</w:t>
      </w:r>
      <w:r w:rsidR="0093436B">
        <w:rPr>
          <w:rFonts w:ascii="Times New Roman" w:hAnsi="Times New Roman" w:cs="Times New Roman"/>
          <w:sz w:val="24"/>
          <w:szCs w:val="24"/>
        </w:rPr>
        <w:t>.</w:t>
      </w:r>
      <w:r w:rsidR="0097214D" w:rsidRPr="0097214D">
        <w:rPr>
          <w:rFonts w:ascii="Times New Roman" w:hAnsi="Times New Roman" w:cs="Times New Roman"/>
          <w:sz w:val="24"/>
          <w:szCs w:val="24"/>
        </w:rPr>
        <w:t xml:space="preserve"> gadā pārbūvētais </w:t>
      </w:r>
      <w:r w:rsidR="0097214D" w:rsidRPr="0080576D">
        <w:rPr>
          <w:rFonts w:ascii="Times New Roman" w:hAnsi="Times New Roman" w:cs="Times New Roman"/>
          <w:b/>
          <w:sz w:val="24"/>
          <w:szCs w:val="24"/>
        </w:rPr>
        <w:t>Ozoliņa skvērs</w:t>
      </w:r>
      <w:r w:rsidR="0097214D" w:rsidRPr="0097214D">
        <w:rPr>
          <w:rFonts w:ascii="Times New Roman" w:hAnsi="Times New Roman" w:cs="Times New Roman"/>
          <w:sz w:val="24"/>
          <w:szCs w:val="24"/>
        </w:rPr>
        <w:t xml:space="preserve"> ar vēl vienu brīvdabas skatuvi</w:t>
      </w:r>
      <w:r w:rsidRPr="0097214D">
        <w:rPr>
          <w:rFonts w:ascii="Times New Roman" w:hAnsi="Times New Roman" w:cs="Times New Roman"/>
          <w:sz w:val="24"/>
          <w:szCs w:val="24"/>
        </w:rPr>
        <w:t xml:space="preserve"> ir iecienītas atpūtas vietas, kas ir labiekārtotas un tās regulāri tiek apsaimniekotas. Ēnainais un dendroloģiski vērtīgais “</w:t>
      </w:r>
      <w:r w:rsidRPr="0097214D">
        <w:rPr>
          <w:rFonts w:ascii="Times New Roman" w:hAnsi="Times New Roman" w:cs="Times New Roman"/>
          <w:b/>
          <w:sz w:val="24"/>
          <w:szCs w:val="24"/>
        </w:rPr>
        <w:t xml:space="preserve">Garnizona </w:t>
      </w:r>
      <w:r w:rsidR="0093436B">
        <w:rPr>
          <w:rFonts w:ascii="Times New Roman" w:hAnsi="Times New Roman" w:cs="Times New Roman"/>
          <w:b/>
          <w:sz w:val="24"/>
          <w:szCs w:val="24"/>
        </w:rPr>
        <w:t>parks</w:t>
      </w:r>
      <w:r w:rsidRPr="0097214D">
        <w:rPr>
          <w:rFonts w:ascii="Times New Roman" w:hAnsi="Times New Roman" w:cs="Times New Roman"/>
          <w:sz w:val="24"/>
          <w:szCs w:val="24"/>
        </w:rPr>
        <w:t xml:space="preserve">” tiek kopts un lietots ekstensīvi. Par potenciālu zaļo publisko teritoriju var uzskatīt </w:t>
      </w:r>
      <w:r w:rsidRPr="0080576D">
        <w:rPr>
          <w:rFonts w:ascii="Times New Roman" w:hAnsi="Times New Roman" w:cs="Times New Roman"/>
          <w:b/>
          <w:sz w:val="24"/>
          <w:szCs w:val="24"/>
        </w:rPr>
        <w:t>Lībiešu parku</w:t>
      </w:r>
      <w:r w:rsidRPr="0097214D">
        <w:rPr>
          <w:rFonts w:ascii="Times New Roman" w:hAnsi="Times New Roman" w:cs="Times New Roman"/>
          <w:sz w:val="24"/>
          <w:szCs w:val="24"/>
        </w:rPr>
        <w:t xml:space="preserve"> - mežu, kur </w:t>
      </w:r>
      <w:r w:rsidR="0097214D" w:rsidRPr="0097214D">
        <w:rPr>
          <w:rFonts w:ascii="Times New Roman" w:hAnsi="Times New Roman" w:cs="Times New Roman"/>
          <w:sz w:val="24"/>
          <w:szCs w:val="24"/>
        </w:rPr>
        <w:t xml:space="preserve">2017.gadā uzsākta </w:t>
      </w:r>
      <w:r w:rsidRPr="0097214D">
        <w:rPr>
          <w:rFonts w:ascii="Times New Roman" w:hAnsi="Times New Roman" w:cs="Times New Roman"/>
          <w:sz w:val="24"/>
          <w:szCs w:val="24"/>
        </w:rPr>
        <w:t>b</w:t>
      </w:r>
      <w:r w:rsidR="0097214D" w:rsidRPr="0097214D">
        <w:rPr>
          <w:rFonts w:ascii="Times New Roman" w:hAnsi="Times New Roman" w:cs="Times New Roman"/>
          <w:sz w:val="24"/>
          <w:szCs w:val="24"/>
        </w:rPr>
        <w:t>ērnudārza būvniecība</w:t>
      </w:r>
      <w:r w:rsidRPr="0097214D">
        <w:rPr>
          <w:rFonts w:ascii="Times New Roman" w:hAnsi="Times New Roman" w:cs="Times New Roman"/>
          <w:sz w:val="24"/>
          <w:szCs w:val="24"/>
        </w:rPr>
        <w:t xml:space="preserve"> un </w:t>
      </w:r>
      <w:r w:rsidR="0097214D" w:rsidRPr="0097214D">
        <w:rPr>
          <w:rFonts w:ascii="Times New Roman" w:hAnsi="Times New Roman" w:cs="Times New Roman"/>
          <w:sz w:val="24"/>
          <w:szCs w:val="24"/>
        </w:rPr>
        <w:t xml:space="preserve">pakāpeniska </w:t>
      </w:r>
      <w:r w:rsidRPr="0097214D">
        <w:rPr>
          <w:rFonts w:ascii="Times New Roman" w:hAnsi="Times New Roman" w:cs="Times New Roman"/>
          <w:sz w:val="24"/>
          <w:szCs w:val="24"/>
        </w:rPr>
        <w:t>apkārtējo teritoriju</w:t>
      </w:r>
      <w:r w:rsidR="0097214D" w:rsidRPr="0097214D">
        <w:rPr>
          <w:rFonts w:ascii="Times New Roman" w:hAnsi="Times New Roman" w:cs="Times New Roman"/>
          <w:sz w:val="24"/>
          <w:szCs w:val="24"/>
        </w:rPr>
        <w:t xml:space="preserve"> labiekārtošana</w:t>
      </w:r>
      <w:r w:rsidRPr="0097214D">
        <w:rPr>
          <w:rFonts w:ascii="Times New Roman" w:hAnsi="Times New Roman" w:cs="Times New Roman"/>
          <w:sz w:val="24"/>
          <w:szCs w:val="24"/>
        </w:rPr>
        <w:t>.</w:t>
      </w:r>
    </w:p>
    <w:p w14:paraId="67FD1800" w14:textId="77777777" w:rsidR="005A63F4" w:rsidRPr="0097214D" w:rsidRDefault="003C5BF6" w:rsidP="0076021C">
      <w:pPr>
        <w:pStyle w:val="Bodytext20"/>
        <w:shd w:val="clear" w:color="auto" w:fill="auto"/>
        <w:spacing w:line="274" w:lineRule="exact"/>
        <w:ind w:firstLine="426"/>
        <w:jc w:val="both"/>
        <w:rPr>
          <w:sz w:val="24"/>
          <w:szCs w:val="24"/>
        </w:rPr>
      </w:pPr>
      <w:r w:rsidRPr="0097214D">
        <w:rPr>
          <w:sz w:val="24"/>
          <w:szCs w:val="24"/>
        </w:rPr>
        <w:t xml:space="preserve">Pagastos rekreācijai un pasākumu organizēšanai izmanto brīvdabas estrādes un vietējos parkus, bet vairumam no tiem ir nepietiekams labiekārtojums. Ogres pilsētā estrāde ir privātīpašums, </w:t>
      </w:r>
      <w:r w:rsidR="0097214D" w:rsidRPr="0097214D">
        <w:rPr>
          <w:sz w:val="24"/>
          <w:szCs w:val="24"/>
        </w:rPr>
        <w:t xml:space="preserve">bet </w:t>
      </w:r>
      <w:r w:rsidRPr="0097214D">
        <w:rPr>
          <w:sz w:val="24"/>
          <w:szCs w:val="24"/>
        </w:rPr>
        <w:t xml:space="preserve">tajā pēdējos gados </w:t>
      </w:r>
      <w:r w:rsidR="0097214D" w:rsidRPr="0097214D">
        <w:rPr>
          <w:sz w:val="24"/>
          <w:szCs w:val="24"/>
        </w:rPr>
        <w:t xml:space="preserve">atkal </w:t>
      </w:r>
      <w:r w:rsidRPr="0097214D">
        <w:rPr>
          <w:sz w:val="24"/>
          <w:szCs w:val="24"/>
        </w:rPr>
        <w:t>notiek pašvaldības organizēti pasākumi.</w:t>
      </w:r>
    </w:p>
    <w:sectPr w:rsidR="005A63F4" w:rsidRPr="0097214D">
      <w:foot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7C00C" w14:textId="77777777" w:rsidR="005570A5" w:rsidRDefault="005570A5" w:rsidP="00A6071F">
      <w:pPr>
        <w:spacing w:after="0" w:line="240" w:lineRule="auto"/>
      </w:pPr>
      <w:r>
        <w:separator/>
      </w:r>
    </w:p>
  </w:endnote>
  <w:endnote w:type="continuationSeparator" w:id="0">
    <w:p w14:paraId="27EAAFA8" w14:textId="77777777" w:rsidR="005570A5" w:rsidRDefault="005570A5" w:rsidP="00A60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4588267"/>
      <w:docPartObj>
        <w:docPartGallery w:val="Page Numbers (Bottom of Page)"/>
        <w:docPartUnique/>
      </w:docPartObj>
    </w:sdtPr>
    <w:sdtEndPr>
      <w:rPr>
        <w:noProof/>
      </w:rPr>
    </w:sdtEndPr>
    <w:sdtContent>
      <w:p w14:paraId="50083B40" w14:textId="0747E57C" w:rsidR="00A6071F" w:rsidRDefault="00A6071F">
        <w:pPr>
          <w:pStyle w:val="Footer"/>
          <w:jc w:val="center"/>
        </w:pPr>
        <w:r>
          <w:fldChar w:fldCharType="begin"/>
        </w:r>
        <w:r>
          <w:instrText xml:space="preserve"> PAGE   \* MERGEFORMAT </w:instrText>
        </w:r>
        <w:r>
          <w:fldChar w:fldCharType="separate"/>
        </w:r>
        <w:r w:rsidR="00973EB9">
          <w:rPr>
            <w:noProof/>
          </w:rPr>
          <w:t>2</w:t>
        </w:r>
        <w:r>
          <w:rPr>
            <w:noProof/>
          </w:rPr>
          <w:fldChar w:fldCharType="end"/>
        </w:r>
      </w:p>
    </w:sdtContent>
  </w:sdt>
  <w:p w14:paraId="0C22F204" w14:textId="77777777" w:rsidR="00A6071F" w:rsidRDefault="00A60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46097" w14:textId="77777777" w:rsidR="005570A5" w:rsidRDefault="005570A5" w:rsidP="00A6071F">
      <w:pPr>
        <w:spacing w:after="0" w:line="240" w:lineRule="auto"/>
      </w:pPr>
      <w:r>
        <w:separator/>
      </w:r>
    </w:p>
  </w:footnote>
  <w:footnote w:type="continuationSeparator" w:id="0">
    <w:p w14:paraId="5544BB33" w14:textId="77777777" w:rsidR="005570A5" w:rsidRDefault="005570A5" w:rsidP="00A607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BF6"/>
    <w:rsid w:val="003C5BF6"/>
    <w:rsid w:val="005570A5"/>
    <w:rsid w:val="005A63F4"/>
    <w:rsid w:val="0076021C"/>
    <w:rsid w:val="0080576D"/>
    <w:rsid w:val="00850189"/>
    <w:rsid w:val="0093436B"/>
    <w:rsid w:val="0097214D"/>
    <w:rsid w:val="00973EB9"/>
    <w:rsid w:val="00A22C2F"/>
    <w:rsid w:val="00A6071F"/>
    <w:rsid w:val="00BD6C79"/>
    <w:rsid w:val="00C110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E9E4"/>
  <w15:chartTrackingRefBased/>
  <w15:docId w15:val="{88AB8469-61D6-4074-875B-530E6FB9C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5BF6"/>
  </w:style>
  <w:style w:type="paragraph" w:styleId="Heading1">
    <w:name w:val="heading 1"/>
    <w:basedOn w:val="Normal"/>
    <w:link w:val="Heading1Char"/>
    <w:uiPriority w:val="9"/>
    <w:qFormat/>
    <w:rsid w:val="008057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C5BF6"/>
    <w:rPr>
      <w:sz w:val="16"/>
      <w:szCs w:val="16"/>
    </w:rPr>
  </w:style>
  <w:style w:type="paragraph" w:styleId="CommentText">
    <w:name w:val="annotation text"/>
    <w:basedOn w:val="Normal"/>
    <w:link w:val="CommentTextChar"/>
    <w:uiPriority w:val="99"/>
    <w:unhideWhenUsed/>
    <w:rsid w:val="003C5BF6"/>
    <w:pPr>
      <w:spacing w:line="240" w:lineRule="auto"/>
    </w:pPr>
    <w:rPr>
      <w:sz w:val="20"/>
      <w:szCs w:val="20"/>
    </w:rPr>
  </w:style>
  <w:style w:type="character" w:customStyle="1" w:styleId="CommentTextChar">
    <w:name w:val="Comment Text Char"/>
    <w:basedOn w:val="DefaultParagraphFont"/>
    <w:link w:val="CommentText"/>
    <w:uiPriority w:val="99"/>
    <w:rsid w:val="003C5BF6"/>
    <w:rPr>
      <w:sz w:val="20"/>
      <w:szCs w:val="20"/>
    </w:rPr>
  </w:style>
  <w:style w:type="character" w:customStyle="1" w:styleId="Bodytext2">
    <w:name w:val="Body text (2)_"/>
    <w:basedOn w:val="DefaultParagraphFont"/>
    <w:link w:val="Bodytext20"/>
    <w:rsid w:val="003C5BF6"/>
    <w:rPr>
      <w:rFonts w:ascii="Times New Roman" w:eastAsia="Times New Roman" w:hAnsi="Times New Roman" w:cs="Times New Roman"/>
      <w:shd w:val="clear" w:color="auto" w:fill="FFFFFF"/>
    </w:rPr>
  </w:style>
  <w:style w:type="character" w:customStyle="1" w:styleId="Bodytext2Bold">
    <w:name w:val="Body text (2) + Bold"/>
    <w:basedOn w:val="Bodytext2"/>
    <w:rsid w:val="003C5BF6"/>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character" w:customStyle="1" w:styleId="Bodytext5">
    <w:name w:val="Body text (5)_"/>
    <w:basedOn w:val="DefaultParagraphFont"/>
    <w:link w:val="Bodytext50"/>
    <w:rsid w:val="003C5BF6"/>
    <w:rPr>
      <w:rFonts w:ascii="Times New Roman" w:eastAsia="Times New Roman" w:hAnsi="Times New Roman" w:cs="Times New Roman"/>
      <w:b/>
      <w:bCs/>
      <w:sz w:val="24"/>
      <w:szCs w:val="24"/>
      <w:shd w:val="clear" w:color="auto" w:fill="FFFFFF"/>
    </w:rPr>
  </w:style>
  <w:style w:type="character" w:customStyle="1" w:styleId="Bodytext5NotBold">
    <w:name w:val="Body text (5) + Not Bold"/>
    <w:basedOn w:val="Bodytext5"/>
    <w:rsid w:val="003C5BF6"/>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paragraph" w:customStyle="1" w:styleId="Bodytext20">
    <w:name w:val="Body text (2)"/>
    <w:basedOn w:val="Normal"/>
    <w:link w:val="Bodytext2"/>
    <w:rsid w:val="003C5BF6"/>
    <w:pPr>
      <w:widowControl w:val="0"/>
      <w:shd w:val="clear" w:color="auto" w:fill="FFFFFF"/>
      <w:spacing w:after="0" w:line="0" w:lineRule="atLeast"/>
      <w:ind w:hanging="500"/>
    </w:pPr>
    <w:rPr>
      <w:rFonts w:ascii="Times New Roman" w:eastAsia="Times New Roman" w:hAnsi="Times New Roman" w:cs="Times New Roman"/>
    </w:rPr>
  </w:style>
  <w:style w:type="paragraph" w:customStyle="1" w:styleId="Bodytext50">
    <w:name w:val="Body text (5)"/>
    <w:basedOn w:val="Normal"/>
    <w:link w:val="Bodytext5"/>
    <w:rsid w:val="003C5BF6"/>
    <w:pPr>
      <w:widowControl w:val="0"/>
      <w:shd w:val="clear" w:color="auto" w:fill="FFFFFF"/>
      <w:spacing w:before="60" w:after="60" w:line="0" w:lineRule="atLeast"/>
      <w:jc w:val="both"/>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3C5B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5BF6"/>
    <w:rPr>
      <w:rFonts w:ascii="Segoe UI" w:hAnsi="Segoe UI" w:cs="Segoe UI"/>
      <w:sz w:val="18"/>
      <w:szCs w:val="18"/>
    </w:rPr>
  </w:style>
  <w:style w:type="character" w:customStyle="1" w:styleId="Heading1Char">
    <w:name w:val="Heading 1 Char"/>
    <w:basedOn w:val="DefaultParagraphFont"/>
    <w:link w:val="Heading1"/>
    <w:uiPriority w:val="9"/>
    <w:rsid w:val="0080576D"/>
    <w:rPr>
      <w:rFonts w:ascii="Times New Roman" w:eastAsia="Times New Roman" w:hAnsi="Times New Roman" w:cs="Times New Roman"/>
      <w:b/>
      <w:bCs/>
      <w:kern w:val="36"/>
      <w:sz w:val="48"/>
      <w:szCs w:val="48"/>
      <w:lang w:eastAsia="lv-LV"/>
    </w:rPr>
  </w:style>
  <w:style w:type="paragraph" w:styleId="CommentSubject">
    <w:name w:val="annotation subject"/>
    <w:basedOn w:val="CommentText"/>
    <w:next w:val="CommentText"/>
    <w:link w:val="CommentSubjectChar"/>
    <w:uiPriority w:val="99"/>
    <w:semiHidden/>
    <w:unhideWhenUsed/>
    <w:rsid w:val="00C110A9"/>
    <w:rPr>
      <w:b/>
      <w:bCs/>
    </w:rPr>
  </w:style>
  <w:style w:type="character" w:customStyle="1" w:styleId="CommentSubjectChar">
    <w:name w:val="Comment Subject Char"/>
    <w:basedOn w:val="CommentTextChar"/>
    <w:link w:val="CommentSubject"/>
    <w:uiPriority w:val="99"/>
    <w:semiHidden/>
    <w:rsid w:val="00C110A9"/>
    <w:rPr>
      <w:b/>
      <w:bCs/>
      <w:sz w:val="20"/>
      <w:szCs w:val="20"/>
    </w:rPr>
  </w:style>
  <w:style w:type="paragraph" w:styleId="Header">
    <w:name w:val="header"/>
    <w:basedOn w:val="Normal"/>
    <w:link w:val="HeaderChar"/>
    <w:uiPriority w:val="99"/>
    <w:unhideWhenUsed/>
    <w:rsid w:val="00A6071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6071F"/>
  </w:style>
  <w:style w:type="paragraph" w:styleId="Footer">
    <w:name w:val="footer"/>
    <w:basedOn w:val="Normal"/>
    <w:link w:val="FooterChar"/>
    <w:uiPriority w:val="99"/>
    <w:unhideWhenUsed/>
    <w:rsid w:val="00A6071F"/>
    <w:pPr>
      <w:tabs>
        <w:tab w:val="center" w:pos="4153"/>
        <w:tab w:val="right" w:pos="8306"/>
      </w:tabs>
      <w:spacing w:after="0" w:line="240" w:lineRule="auto"/>
    </w:pPr>
  </w:style>
  <w:style w:type="character" w:customStyle="1" w:styleId="FooterChar">
    <w:name w:val="Footer Char"/>
    <w:basedOn w:val="DefaultParagraphFont"/>
    <w:link w:val="Footer"/>
    <w:uiPriority w:val="99"/>
    <w:rsid w:val="00A60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80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4559</Words>
  <Characters>2600</Characters>
  <Application>Microsoft Office Word</Application>
  <DocSecurity>0</DocSecurity>
  <Lines>21</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Armands Pivors</dc:creator>
  <cp:keywords/>
  <dc:description/>
  <cp:lastModifiedBy>Ieva Kraukle</cp:lastModifiedBy>
  <cp:revision>6</cp:revision>
  <cp:lastPrinted>2017-12-05T14:26:00Z</cp:lastPrinted>
  <dcterms:created xsi:type="dcterms:W3CDTF">2017-12-05T11:29:00Z</dcterms:created>
  <dcterms:modified xsi:type="dcterms:W3CDTF">2017-12-05T15:12:00Z</dcterms:modified>
</cp:coreProperties>
</file>