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71" w:rsidRPr="00242396" w:rsidRDefault="00A14C71" w:rsidP="00BB1571">
      <w:pPr>
        <w:jc w:val="right"/>
        <w:rPr>
          <w:lang w:val="lv-LV"/>
        </w:rPr>
      </w:pPr>
      <w:r>
        <w:rPr>
          <w:lang w:val="lv-LV"/>
        </w:rPr>
        <w:t>05.12.</w:t>
      </w:r>
      <w:r w:rsidR="00600E49">
        <w:rPr>
          <w:lang w:val="lv-LV"/>
        </w:rPr>
        <w:t>2016</w:t>
      </w:r>
      <w:r w:rsidR="00BB1571" w:rsidRPr="00242396">
        <w:rPr>
          <w:lang w:val="lv-LV"/>
        </w:rPr>
        <w:t>.</w:t>
      </w:r>
    </w:p>
    <w:p w:rsidR="00BB1571" w:rsidRPr="00242396" w:rsidRDefault="00BB1571" w:rsidP="00BB1571">
      <w:pPr>
        <w:jc w:val="center"/>
        <w:rPr>
          <w:b/>
          <w:caps/>
          <w:lang w:val="lv-LV"/>
        </w:rPr>
      </w:pPr>
    </w:p>
    <w:p w:rsidR="00BB1571" w:rsidRPr="00242396" w:rsidRDefault="00BB1571" w:rsidP="00BB1571">
      <w:pPr>
        <w:spacing w:before="120" w:after="120"/>
        <w:jc w:val="center"/>
        <w:rPr>
          <w:b/>
          <w:caps/>
          <w:lang w:val="lv-LV"/>
        </w:rPr>
      </w:pPr>
      <w:r w:rsidRPr="00242396">
        <w:rPr>
          <w:b/>
          <w:caps/>
          <w:lang w:val="lv-LV"/>
        </w:rPr>
        <w:t>Paziņojums par iepirkuma rezultātiem</w:t>
      </w:r>
    </w:p>
    <w:p w:rsidR="00BB1571" w:rsidRPr="00242396" w:rsidRDefault="00BB1571" w:rsidP="00BB1571">
      <w:pPr>
        <w:spacing w:before="120" w:after="120"/>
        <w:jc w:val="center"/>
        <w:rPr>
          <w:rStyle w:val="Strong"/>
          <w:lang w:val="lv-LV"/>
        </w:rPr>
      </w:pPr>
      <w:r w:rsidRPr="00242396">
        <w:rPr>
          <w:rStyle w:val="Strong"/>
          <w:lang w:val="lv-LV"/>
        </w:rPr>
        <w:t>Publisko iepirkumu likuma 8.</w:t>
      </w:r>
      <w:r w:rsidRPr="00242396">
        <w:rPr>
          <w:rStyle w:val="Strong"/>
          <w:vertAlign w:val="superscript"/>
          <w:lang w:val="lv-LV"/>
        </w:rPr>
        <w:t>2</w:t>
      </w:r>
      <w:r w:rsidRPr="00242396">
        <w:rPr>
          <w:rStyle w:val="Strong"/>
          <w:lang w:val="lv-LV"/>
        </w:rPr>
        <w:t xml:space="preserve"> panta iepirkums</w:t>
      </w:r>
    </w:p>
    <w:p w:rsidR="00A14C71" w:rsidRDefault="00A14C71" w:rsidP="00600E49">
      <w:pPr>
        <w:jc w:val="center"/>
        <w:rPr>
          <w:b/>
          <w:bCs/>
          <w:i/>
          <w:lang w:val="lv-LV" w:eastAsia="zh-CN"/>
        </w:rPr>
      </w:pPr>
      <w:r w:rsidRPr="000C054A">
        <w:rPr>
          <w:b/>
          <w:bCs/>
          <w:i/>
          <w:lang w:val="lv-LV"/>
        </w:rPr>
        <w:t>„Trašu apgaismojuma izveide dabas parkā “Ogres Zilie kalni”</w:t>
      </w:r>
      <w:r w:rsidRPr="000C054A">
        <w:rPr>
          <w:b/>
          <w:i/>
          <w:lang w:val="lv-LV"/>
        </w:rPr>
        <w:t>”</w:t>
      </w:r>
    </w:p>
    <w:p w:rsidR="00600E49" w:rsidRPr="00600E49" w:rsidRDefault="00600E49" w:rsidP="00600E49">
      <w:pPr>
        <w:jc w:val="center"/>
        <w:rPr>
          <w:lang w:val="lv-LV"/>
        </w:rPr>
      </w:pPr>
      <w:r w:rsidRPr="00600E49">
        <w:rPr>
          <w:lang w:val="lv-LV"/>
        </w:rPr>
        <w:t>(identifikācijas Nr. TSKA „Zilie kalni” 201</w:t>
      </w:r>
      <w:r w:rsidR="00A14C71">
        <w:rPr>
          <w:lang w:val="lv-LV"/>
        </w:rPr>
        <w:t>6/5</w:t>
      </w:r>
      <w:r w:rsidRPr="00600E49">
        <w:rPr>
          <w:lang w:val="lv-LV"/>
        </w:rPr>
        <w:t>)</w:t>
      </w:r>
    </w:p>
    <w:p w:rsidR="00A14C71" w:rsidRPr="00A14C71" w:rsidRDefault="00BB1571" w:rsidP="00A14C71">
      <w:pPr>
        <w:pStyle w:val="ListParagraph"/>
        <w:numPr>
          <w:ilvl w:val="0"/>
          <w:numId w:val="1"/>
        </w:numPr>
        <w:spacing w:beforeLines="100" w:before="240" w:afterLines="100" w:after="240" w:line="276" w:lineRule="auto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>Pretendent</w:t>
      </w:r>
      <w:r w:rsidR="006F6C20">
        <w:rPr>
          <w:b/>
          <w:sz w:val="23"/>
          <w:szCs w:val="23"/>
          <w:lang w:val="lv-LV"/>
        </w:rPr>
        <w:t>u</w:t>
      </w:r>
      <w:r w:rsidRPr="00242396">
        <w:rPr>
          <w:b/>
          <w:sz w:val="23"/>
          <w:szCs w:val="23"/>
          <w:lang w:val="lv-LV"/>
        </w:rPr>
        <w:t xml:space="preserve"> nosaukum</w:t>
      </w:r>
      <w:r w:rsidR="006F6C20">
        <w:rPr>
          <w:b/>
          <w:sz w:val="23"/>
          <w:szCs w:val="23"/>
          <w:lang w:val="lv-LV"/>
        </w:rPr>
        <w:t>i</w:t>
      </w:r>
      <w:r w:rsidRPr="00242396">
        <w:rPr>
          <w:b/>
          <w:sz w:val="23"/>
          <w:szCs w:val="23"/>
          <w:lang w:val="lv-LV"/>
        </w:rPr>
        <w:t xml:space="preserve"> un t</w:t>
      </w:r>
      <w:r w:rsidR="006F6C20">
        <w:rPr>
          <w:b/>
          <w:sz w:val="23"/>
          <w:szCs w:val="23"/>
          <w:lang w:val="lv-LV"/>
        </w:rPr>
        <w:t>o</w:t>
      </w:r>
      <w:r>
        <w:rPr>
          <w:b/>
          <w:sz w:val="23"/>
          <w:szCs w:val="23"/>
          <w:lang w:val="lv-LV"/>
        </w:rPr>
        <w:t xml:space="preserve"> piedāvātā</w:t>
      </w:r>
      <w:r w:rsidR="006F6C20">
        <w:rPr>
          <w:b/>
          <w:sz w:val="23"/>
          <w:szCs w:val="23"/>
          <w:lang w:val="lv-LV"/>
        </w:rPr>
        <w:t>s</w:t>
      </w:r>
      <w:r>
        <w:rPr>
          <w:b/>
          <w:sz w:val="23"/>
          <w:szCs w:val="23"/>
          <w:lang w:val="lv-LV"/>
        </w:rPr>
        <w:t xml:space="preserve"> līgumcena</w:t>
      </w:r>
      <w:r w:rsidR="006F6C20">
        <w:rPr>
          <w:b/>
          <w:sz w:val="23"/>
          <w:szCs w:val="23"/>
          <w:lang w:val="lv-LV"/>
        </w:rPr>
        <w:t>s</w:t>
      </w:r>
      <w:r w:rsidRPr="00242396">
        <w:rPr>
          <w:b/>
          <w:sz w:val="23"/>
          <w:szCs w:val="23"/>
          <w:lang w:val="lv-LV"/>
        </w:rPr>
        <w:t xml:space="preserve"> EUR bez PVN: </w:t>
      </w:r>
    </w:p>
    <w:tbl>
      <w:tblPr>
        <w:tblpPr w:leftFromText="180" w:rightFromText="180" w:vertAnchor="text" w:horzAnchor="margin" w:tblpX="817" w:tblpY="44"/>
        <w:tblW w:w="7655" w:type="dxa"/>
        <w:tblLook w:val="04A0" w:firstRow="1" w:lastRow="0" w:firstColumn="1" w:lastColumn="0" w:noHBand="0" w:noVBand="1"/>
      </w:tblPr>
      <w:tblGrid>
        <w:gridCol w:w="1101"/>
        <w:gridCol w:w="3118"/>
        <w:gridCol w:w="3436"/>
      </w:tblGrid>
      <w:tr w:rsidR="00A14C71" w:rsidRPr="000F509B" w:rsidTr="00A14C71">
        <w:trPr>
          <w:trHeight w:val="27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71" w:rsidRPr="000F509B" w:rsidRDefault="00A14C71" w:rsidP="00A14C71">
            <w:pPr>
              <w:jc w:val="center"/>
              <w:rPr>
                <w:b/>
                <w:bCs/>
                <w:color w:val="000000"/>
                <w:sz w:val="22"/>
                <w:szCs w:val="22"/>
                <w:lang w:val="lv-LV" w:eastAsia="lv-LV"/>
              </w:rPr>
            </w:pPr>
            <w:r w:rsidRPr="000F509B">
              <w:rPr>
                <w:b/>
                <w:bCs/>
                <w:color w:val="000000"/>
                <w:sz w:val="22"/>
                <w:szCs w:val="22"/>
                <w:lang w:val="lv-LV" w:eastAsia="lv-LV"/>
              </w:rPr>
              <w:t xml:space="preserve">Nr. p.k. 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71" w:rsidRPr="000F509B" w:rsidRDefault="00A14C71" w:rsidP="00A14C71">
            <w:pPr>
              <w:jc w:val="center"/>
              <w:rPr>
                <w:b/>
                <w:bCs/>
                <w:color w:val="000000"/>
                <w:sz w:val="22"/>
                <w:szCs w:val="22"/>
                <w:lang w:val="lv-LV" w:eastAsia="lv-LV"/>
              </w:rPr>
            </w:pPr>
            <w:r w:rsidRPr="000F509B">
              <w:rPr>
                <w:b/>
                <w:bCs/>
                <w:color w:val="000000"/>
                <w:sz w:val="22"/>
                <w:szCs w:val="22"/>
                <w:lang w:val="lv-LV" w:eastAsia="lv-LV"/>
              </w:rPr>
              <w:t>Pretendenta nosaukums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C71" w:rsidRPr="000F509B" w:rsidRDefault="00A14C71" w:rsidP="00A14C71">
            <w:pPr>
              <w:jc w:val="center"/>
              <w:rPr>
                <w:b/>
                <w:bCs/>
                <w:color w:val="000000"/>
                <w:sz w:val="22"/>
                <w:szCs w:val="22"/>
                <w:lang w:val="lv-LV" w:eastAsia="lv-LV"/>
              </w:rPr>
            </w:pPr>
            <w:r w:rsidRPr="000F509B">
              <w:rPr>
                <w:b/>
                <w:bCs/>
                <w:color w:val="000000"/>
                <w:sz w:val="22"/>
                <w:szCs w:val="22"/>
                <w:lang w:val="lv-LV" w:eastAsia="lv-LV"/>
              </w:rPr>
              <w:t>Pretendenta piedāvātā līgumcena EUR, bez PVN</w:t>
            </w:r>
          </w:p>
        </w:tc>
      </w:tr>
      <w:tr w:rsidR="00A14C71" w:rsidRPr="000F509B" w:rsidTr="00A14C71">
        <w:trPr>
          <w:trHeight w:val="22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71" w:rsidRPr="000F509B" w:rsidRDefault="00A14C71" w:rsidP="00A14C71">
            <w:pPr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0F509B">
              <w:rPr>
                <w:color w:val="000000"/>
                <w:sz w:val="22"/>
                <w:szCs w:val="22"/>
                <w:lang w:val="lv-LV" w:eastAsia="lv-LV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z w:val="22"/>
                <w:szCs w:val="22"/>
                <w:lang w:val="lv-LV"/>
              </w:rPr>
              <w:t>SIA “DEREX”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z w:val="22"/>
                <w:szCs w:val="22"/>
                <w:lang w:val="lv-LV"/>
              </w:rPr>
              <w:t>21 788,80*</w:t>
            </w:r>
          </w:p>
        </w:tc>
      </w:tr>
      <w:tr w:rsidR="00A14C71" w:rsidRPr="000F509B" w:rsidTr="00A14C71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71" w:rsidRPr="000F509B" w:rsidRDefault="00A14C71" w:rsidP="00A14C71">
            <w:pPr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0F509B">
              <w:rPr>
                <w:color w:val="000000"/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z w:val="22"/>
                <w:szCs w:val="22"/>
                <w:lang w:val="lv-LV"/>
              </w:rPr>
              <w:t>SIA “ELEKTRO PM”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z w:val="22"/>
                <w:szCs w:val="22"/>
                <w:lang w:val="lv-LV"/>
              </w:rPr>
              <w:t>20 260,33</w:t>
            </w:r>
          </w:p>
        </w:tc>
      </w:tr>
      <w:tr w:rsidR="00A14C71" w:rsidRPr="000F509B" w:rsidTr="00A14C71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71" w:rsidRPr="000F509B" w:rsidRDefault="00A14C71" w:rsidP="00A14C71">
            <w:pPr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0F509B">
              <w:rPr>
                <w:color w:val="000000"/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z w:val="22"/>
                <w:szCs w:val="22"/>
                <w:lang w:val="lv-LV"/>
              </w:rPr>
              <w:t>SIA “WOLTEC”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z w:val="22"/>
                <w:szCs w:val="22"/>
                <w:lang w:val="lv-LV"/>
              </w:rPr>
              <w:t>24 900,75</w:t>
            </w:r>
          </w:p>
        </w:tc>
      </w:tr>
      <w:tr w:rsidR="00A14C71" w:rsidRPr="000F509B" w:rsidTr="00A14C71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71" w:rsidRPr="000F509B" w:rsidRDefault="00A14C71" w:rsidP="00A14C71">
            <w:pPr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0F509B">
              <w:rPr>
                <w:color w:val="000000"/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z w:val="22"/>
                <w:szCs w:val="22"/>
                <w:lang w:val="lv-LV"/>
              </w:rPr>
              <w:t>SIA “REMUS ELEKTRO”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trike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trike/>
                <w:sz w:val="22"/>
                <w:szCs w:val="22"/>
                <w:lang w:val="lv-LV"/>
              </w:rPr>
              <w:t>23 047,47</w:t>
            </w:r>
          </w:p>
          <w:p w:rsidR="00A14C71" w:rsidRPr="000F509B" w:rsidRDefault="00A14C71" w:rsidP="00A14C71">
            <w:pPr>
              <w:jc w:val="center"/>
              <w:rPr>
                <w:rFonts w:eastAsia="Calibri"/>
                <w:color w:val="FF0000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color w:val="FF0000"/>
                <w:sz w:val="22"/>
                <w:szCs w:val="22"/>
                <w:lang w:val="lv-LV"/>
              </w:rPr>
              <w:t>23 032,24**</w:t>
            </w:r>
          </w:p>
        </w:tc>
      </w:tr>
      <w:tr w:rsidR="00A14C71" w:rsidRPr="000F509B" w:rsidTr="00A14C71">
        <w:trPr>
          <w:trHeight w:val="315"/>
        </w:trPr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14C71" w:rsidRPr="000F509B" w:rsidRDefault="00A14C71" w:rsidP="00A14C71">
            <w:pPr>
              <w:jc w:val="center"/>
              <w:rPr>
                <w:color w:val="000000"/>
                <w:sz w:val="22"/>
                <w:szCs w:val="22"/>
                <w:lang w:val="lv-LV" w:eastAsia="lv-LV"/>
              </w:rPr>
            </w:pPr>
            <w:r w:rsidRPr="000F509B">
              <w:rPr>
                <w:color w:val="000000"/>
                <w:sz w:val="22"/>
                <w:szCs w:val="22"/>
                <w:lang w:val="lv-LV" w:eastAsia="lv-LV"/>
              </w:rPr>
              <w:t>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C71" w:rsidRPr="000F509B" w:rsidRDefault="00A14C71" w:rsidP="00A14C71">
            <w:pPr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0F509B">
              <w:rPr>
                <w:rFonts w:eastAsia="Calibri"/>
                <w:sz w:val="22"/>
                <w:szCs w:val="22"/>
                <w:lang w:val="lv-LV"/>
              </w:rPr>
              <w:t>SIA “</w:t>
            </w:r>
            <w:proofErr w:type="spellStart"/>
            <w:r w:rsidRPr="000F509B">
              <w:rPr>
                <w:rFonts w:eastAsia="Calibri"/>
                <w:sz w:val="22"/>
                <w:szCs w:val="22"/>
                <w:lang w:val="lv-LV"/>
              </w:rPr>
              <w:t>ArComm</w:t>
            </w:r>
            <w:proofErr w:type="spellEnd"/>
            <w:r w:rsidRPr="000F509B">
              <w:rPr>
                <w:rFonts w:eastAsia="Calibri"/>
                <w:sz w:val="22"/>
                <w:szCs w:val="22"/>
                <w:lang w:val="lv-LV"/>
              </w:rPr>
              <w:t>”</w:t>
            </w:r>
          </w:p>
        </w:tc>
        <w:tc>
          <w:tcPr>
            <w:tcW w:w="3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14C71" w:rsidRPr="00A14C71" w:rsidRDefault="00A14C71" w:rsidP="00A14C71">
            <w:pPr>
              <w:pStyle w:val="ListParagraph"/>
              <w:numPr>
                <w:ilvl w:val="0"/>
                <w:numId w:val="7"/>
              </w:numPr>
              <w:tabs>
                <w:tab w:val="left" w:pos="1168"/>
              </w:tabs>
              <w:jc w:val="center"/>
              <w:rPr>
                <w:rFonts w:eastAsia="Calibri"/>
                <w:sz w:val="22"/>
                <w:szCs w:val="22"/>
                <w:lang w:val="lv-LV"/>
              </w:rPr>
            </w:pPr>
            <w:r w:rsidRPr="00A14C71">
              <w:rPr>
                <w:rFonts w:eastAsia="Calibri"/>
                <w:sz w:val="22"/>
                <w:szCs w:val="22"/>
                <w:lang w:val="lv-LV"/>
              </w:rPr>
              <w:t>883,19</w:t>
            </w:r>
          </w:p>
        </w:tc>
      </w:tr>
    </w:tbl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Default="00A14C71" w:rsidP="00A14C71">
      <w:pPr>
        <w:ind w:left="360"/>
        <w:jc w:val="both"/>
        <w:rPr>
          <w:bCs/>
          <w:i/>
          <w:color w:val="000000"/>
          <w:sz w:val="20"/>
          <w:szCs w:val="20"/>
          <w:lang w:val="lv-LV" w:eastAsia="lv-LV"/>
        </w:rPr>
      </w:pPr>
    </w:p>
    <w:p w:rsidR="00A14C71" w:rsidRPr="00A14C71" w:rsidRDefault="00A14C71" w:rsidP="00A14C71">
      <w:pPr>
        <w:ind w:firstLine="720"/>
        <w:jc w:val="both"/>
        <w:rPr>
          <w:bCs/>
          <w:i/>
          <w:color w:val="000000"/>
          <w:sz w:val="20"/>
          <w:szCs w:val="20"/>
          <w:lang w:val="lv-LV" w:eastAsia="lv-LV"/>
        </w:rPr>
      </w:pPr>
      <w:r w:rsidRPr="00A14C71">
        <w:rPr>
          <w:bCs/>
          <w:i/>
          <w:color w:val="000000"/>
          <w:sz w:val="20"/>
          <w:szCs w:val="20"/>
          <w:lang w:val="lv-LV" w:eastAsia="lv-LV"/>
        </w:rPr>
        <w:t>*pretendent</w:t>
      </w:r>
      <w:r w:rsidRPr="00A14C71">
        <w:rPr>
          <w:bCs/>
          <w:i/>
          <w:color w:val="000000"/>
          <w:sz w:val="20"/>
          <w:szCs w:val="20"/>
          <w:lang w:val="lv-LV" w:eastAsia="lv-LV"/>
        </w:rPr>
        <w:t>s izslēgts no turpmākās dalības iepirkumā</w:t>
      </w:r>
    </w:p>
    <w:p w:rsidR="00A14C71" w:rsidRDefault="00A14C71" w:rsidP="00A14C71">
      <w:pPr>
        <w:pStyle w:val="ListParagraph"/>
        <w:jc w:val="both"/>
        <w:rPr>
          <w:bCs/>
          <w:i/>
          <w:color w:val="000000"/>
          <w:sz w:val="20"/>
          <w:szCs w:val="20"/>
          <w:lang w:val="lv-LV" w:eastAsia="lv-LV"/>
        </w:rPr>
      </w:pPr>
      <w:r w:rsidRPr="00A14C71">
        <w:rPr>
          <w:bCs/>
          <w:i/>
          <w:color w:val="000000"/>
          <w:sz w:val="20"/>
          <w:szCs w:val="20"/>
          <w:lang w:val="lv-LV" w:eastAsia="lv-LV"/>
        </w:rPr>
        <w:t>** pretendenta piedāvātā līgumcena pēc aritmētisko kļūdu pārbaudes</w:t>
      </w:r>
    </w:p>
    <w:p w:rsidR="006C494A" w:rsidRDefault="006C494A" w:rsidP="006C494A">
      <w:pPr>
        <w:pStyle w:val="ListParagraph"/>
        <w:numPr>
          <w:ilvl w:val="0"/>
          <w:numId w:val="2"/>
        </w:numPr>
        <w:spacing w:beforeLines="100" w:before="240" w:afterLines="100" w:after="240"/>
        <w:ind w:left="714" w:hanging="357"/>
        <w:contextualSpacing w:val="0"/>
        <w:rPr>
          <w:b/>
          <w:sz w:val="23"/>
          <w:szCs w:val="23"/>
          <w:lang w:val="lv-LV"/>
        </w:rPr>
      </w:pPr>
      <w:r w:rsidRPr="00242396">
        <w:rPr>
          <w:b/>
          <w:sz w:val="23"/>
          <w:szCs w:val="23"/>
          <w:lang w:val="lv-LV"/>
        </w:rPr>
        <w:t xml:space="preserve">Noraidītie pretendenti un to noraidīšanas iemesli: </w:t>
      </w:r>
    </w:p>
    <w:p w:rsidR="00A14C71" w:rsidRPr="00A14C71" w:rsidRDefault="00A14C71" w:rsidP="00A14C71">
      <w:pPr>
        <w:pStyle w:val="ListParagraph"/>
        <w:spacing w:before="120" w:after="120"/>
        <w:jc w:val="both"/>
        <w:rPr>
          <w:lang w:val="lv-LV" w:eastAsia="zh-CN"/>
        </w:rPr>
      </w:pPr>
      <w:r w:rsidRPr="00A14C71">
        <w:rPr>
          <w:lang w:val="lv-LV"/>
        </w:rPr>
        <w:t>Pretendents</w:t>
      </w:r>
      <w:r w:rsidRPr="00A14C71">
        <w:rPr>
          <w:b/>
          <w:bCs/>
          <w:color w:val="000000"/>
          <w:lang w:val="lv-LV" w:eastAsia="lv-LV"/>
        </w:rPr>
        <w:t xml:space="preserve"> </w:t>
      </w:r>
      <w:r w:rsidRPr="00A14C71">
        <w:rPr>
          <w:rFonts w:eastAsia="Calibri"/>
          <w:b/>
          <w:lang w:val="lv-LV"/>
        </w:rPr>
        <w:t xml:space="preserve">SIA “DEREX” </w:t>
      </w:r>
      <w:r w:rsidRPr="00A14C71">
        <w:rPr>
          <w:rFonts w:eastAsia="Calibri"/>
          <w:lang w:val="lv-LV"/>
        </w:rPr>
        <w:t xml:space="preserve">piedāvājumā netika ietvēris </w:t>
      </w:r>
      <w:r w:rsidRPr="00A14C71">
        <w:rPr>
          <w:bCs/>
          <w:lang w:val="lv-LV" w:eastAsia="zh-CN"/>
        </w:rPr>
        <w:t>speciālista (eksperta) vides pārvaldības pasākumu jautājumos</w:t>
      </w:r>
      <w:r w:rsidRPr="00A14C71">
        <w:rPr>
          <w:lang w:val="lv-LV" w:eastAsia="zh-CN"/>
        </w:rPr>
        <w:t xml:space="preserve"> atbilstošu sertifikātu vai citu apmācību dokumentu, kas pierādītu, ka pretendenta piedāvātājam speciālistam ir nolikuma 4.3.5.apakšpunkta prasībām atbilstoša kvalifikācija. Līdz ar to pretendents netika izpildījis minētā apakšpunkta prasības un tika </w:t>
      </w:r>
      <w:r w:rsidRPr="00A14C71">
        <w:rPr>
          <w:rFonts w:eastAsia="Calibri"/>
          <w:lang w:val="lv-LV"/>
        </w:rPr>
        <w:t>izslēgts no turpmāk</w:t>
      </w:r>
      <w:bookmarkStart w:id="0" w:name="_GoBack"/>
      <w:bookmarkEnd w:id="0"/>
      <w:r w:rsidRPr="00A14C71">
        <w:rPr>
          <w:rFonts w:eastAsia="Calibri"/>
          <w:lang w:val="lv-LV"/>
        </w:rPr>
        <w:t xml:space="preserve">ās dalības iepirkumā. </w:t>
      </w:r>
    </w:p>
    <w:p w:rsidR="006C494A" w:rsidRPr="00242396" w:rsidRDefault="006C494A" w:rsidP="006C494A">
      <w:pPr>
        <w:pStyle w:val="ListParagraph"/>
        <w:numPr>
          <w:ilvl w:val="0"/>
          <w:numId w:val="3"/>
        </w:numPr>
        <w:spacing w:beforeLines="100" w:before="240" w:afterLines="100" w:after="240"/>
        <w:ind w:right="45"/>
        <w:contextualSpacing w:val="0"/>
        <w:jc w:val="both"/>
        <w:rPr>
          <w:b/>
          <w:lang w:val="lv-LV"/>
        </w:rPr>
      </w:pPr>
      <w:r w:rsidRPr="00242396">
        <w:rPr>
          <w:b/>
          <w:lang w:val="lv-LV"/>
        </w:rPr>
        <w:t>Piedāvājumu izvēles un vērtēšanas kritēriji:</w:t>
      </w:r>
    </w:p>
    <w:p w:rsidR="006C494A" w:rsidRDefault="006C494A" w:rsidP="006C494A">
      <w:pPr>
        <w:spacing w:before="120" w:after="120"/>
        <w:ind w:left="709" w:firstLine="11"/>
        <w:jc w:val="both"/>
        <w:rPr>
          <w:lang w:val="lv-LV"/>
        </w:rPr>
      </w:pPr>
      <w:r>
        <w:rPr>
          <w:lang w:val="lv-LV"/>
        </w:rPr>
        <w:t xml:space="preserve">Piedāvājums ar viszemāko cenu. </w:t>
      </w:r>
    </w:p>
    <w:p w:rsidR="006C494A" w:rsidRDefault="006C494A" w:rsidP="006C494A">
      <w:pPr>
        <w:pStyle w:val="ListParagraph"/>
        <w:numPr>
          <w:ilvl w:val="0"/>
          <w:numId w:val="3"/>
        </w:numPr>
        <w:spacing w:before="120" w:after="120"/>
        <w:jc w:val="both"/>
        <w:rPr>
          <w:b/>
          <w:lang w:val="lv-LV"/>
        </w:rPr>
      </w:pPr>
      <w:r w:rsidRPr="006C494A">
        <w:rPr>
          <w:b/>
          <w:lang w:val="lv-LV"/>
        </w:rPr>
        <w:t>Pretendenta nosaukums, ar kuru nolemts slēgt iepirkuma līgumu un pamatojums piedāvājuma izvēlei:</w:t>
      </w:r>
    </w:p>
    <w:p w:rsidR="006C494A" w:rsidRPr="006C494A" w:rsidRDefault="006C494A" w:rsidP="00A14C71">
      <w:pPr>
        <w:spacing w:before="120" w:after="120"/>
        <w:ind w:left="709"/>
        <w:jc w:val="both"/>
        <w:rPr>
          <w:rFonts w:eastAsia="Calibri"/>
          <w:b/>
          <w:color w:val="000000"/>
          <w:lang w:val="lv-LV"/>
        </w:rPr>
      </w:pPr>
      <w:r>
        <w:rPr>
          <w:rFonts w:eastAsia="Calibri"/>
          <w:lang w:val="lv-LV"/>
        </w:rPr>
        <w:t>P</w:t>
      </w:r>
      <w:r w:rsidRPr="006C494A">
        <w:rPr>
          <w:rFonts w:eastAsia="Calibri"/>
          <w:lang w:val="lv-LV"/>
        </w:rPr>
        <w:t xml:space="preserve">ar </w:t>
      </w:r>
      <w:r w:rsidRPr="006C494A">
        <w:rPr>
          <w:lang w:val="lv-LV" w:eastAsia="lv-LV"/>
        </w:rPr>
        <w:t>iepirkuma</w:t>
      </w:r>
      <w:r w:rsidRPr="006C494A">
        <w:rPr>
          <w:i/>
          <w:lang w:val="lv-LV" w:eastAsia="lv-LV"/>
        </w:rPr>
        <w:t xml:space="preserve"> </w:t>
      </w:r>
      <w:r w:rsidR="00A14C71" w:rsidRPr="000C054A">
        <w:rPr>
          <w:b/>
          <w:bCs/>
          <w:i/>
          <w:lang w:val="lv-LV"/>
        </w:rPr>
        <w:t>„Trašu apgaismojuma izveide dabas parkā “Ogres Zilie kalni”</w:t>
      </w:r>
      <w:r w:rsidR="00A14C71" w:rsidRPr="000C054A">
        <w:rPr>
          <w:b/>
          <w:i/>
          <w:lang w:val="lv-LV"/>
        </w:rPr>
        <w:t>”</w:t>
      </w:r>
      <w:r w:rsidR="00A14C71">
        <w:rPr>
          <w:b/>
          <w:i/>
          <w:lang w:val="lv-LV"/>
        </w:rPr>
        <w:t xml:space="preserve"> </w:t>
      </w:r>
      <w:r w:rsidR="00A14C71" w:rsidRPr="00600E49">
        <w:rPr>
          <w:lang w:val="lv-LV"/>
        </w:rPr>
        <w:t>(identifikācijas Nr. TSKA „Zilie kalni” 201</w:t>
      </w:r>
      <w:r w:rsidR="00A14C71">
        <w:rPr>
          <w:lang w:val="lv-LV"/>
        </w:rPr>
        <w:t>6/5</w:t>
      </w:r>
      <w:r w:rsidR="00A14C71" w:rsidRPr="00600E49">
        <w:rPr>
          <w:lang w:val="lv-LV"/>
        </w:rPr>
        <w:t>)</w:t>
      </w:r>
      <w:r w:rsidRPr="006C494A">
        <w:rPr>
          <w:rFonts w:eastAsia="Calibri"/>
          <w:lang w:val="lv-LV"/>
        </w:rPr>
        <w:t xml:space="preserve"> uzvarētāju </w:t>
      </w:r>
      <w:r>
        <w:rPr>
          <w:rFonts w:eastAsia="Calibri"/>
          <w:lang w:val="lv-LV"/>
        </w:rPr>
        <w:t xml:space="preserve">ir </w:t>
      </w:r>
      <w:r w:rsidRPr="006C494A">
        <w:rPr>
          <w:rFonts w:eastAsia="Calibri"/>
          <w:lang w:val="lv-LV"/>
        </w:rPr>
        <w:t>atzīt</w:t>
      </w:r>
      <w:r>
        <w:rPr>
          <w:rFonts w:eastAsia="Calibri"/>
          <w:lang w:val="lv-LV"/>
        </w:rPr>
        <w:t>a</w:t>
      </w:r>
      <w:r w:rsidRPr="006C494A">
        <w:rPr>
          <w:rFonts w:eastAsia="Calibri"/>
          <w:lang w:val="lv-LV"/>
        </w:rPr>
        <w:t xml:space="preserve"> </w:t>
      </w:r>
      <w:proofErr w:type="spellStart"/>
      <w:r w:rsidRPr="006C494A">
        <w:rPr>
          <w:rFonts w:eastAsia="Calibri"/>
          <w:b/>
          <w:lang w:val="lv-LV"/>
        </w:rPr>
        <w:t>SIA</w:t>
      </w:r>
      <w:r w:rsidR="00A14C71">
        <w:rPr>
          <w:rFonts w:eastAsia="Calibri"/>
          <w:b/>
          <w:lang w:val="lv-LV"/>
        </w:rPr>
        <w:t> </w:t>
      </w:r>
      <w:r w:rsidRPr="006C494A">
        <w:rPr>
          <w:rFonts w:eastAsia="Calibri"/>
          <w:b/>
          <w:lang w:val="lv-LV"/>
        </w:rPr>
        <w:t>„Elektro</w:t>
      </w:r>
      <w:r w:rsidR="00A14C71">
        <w:rPr>
          <w:rFonts w:eastAsia="Calibri"/>
          <w:b/>
          <w:lang w:val="lv-LV"/>
        </w:rPr>
        <w:t> </w:t>
      </w:r>
      <w:r w:rsidRPr="006C494A">
        <w:rPr>
          <w:rFonts w:eastAsia="Calibri"/>
          <w:b/>
          <w:lang w:val="lv-LV"/>
        </w:rPr>
        <w:t>PM</w:t>
      </w:r>
      <w:proofErr w:type="spellEnd"/>
      <w:r w:rsidRPr="006C494A">
        <w:rPr>
          <w:rFonts w:eastAsia="Calibri"/>
          <w:lang w:val="lv-LV"/>
        </w:rPr>
        <w:t>”, kuras iesniegtais piedāvājums tika atzīts par atbilstošu nolikumā noteiktajām prasībām, un ir ar viszemāko līgumcenu</w:t>
      </w:r>
      <w:r w:rsidR="00020713">
        <w:rPr>
          <w:rFonts w:eastAsia="Calibri"/>
          <w:lang w:val="lv-LV"/>
        </w:rPr>
        <w:t>.</w:t>
      </w:r>
      <w:r w:rsidRPr="006C494A">
        <w:rPr>
          <w:rFonts w:eastAsia="Calibri"/>
          <w:lang w:val="lv-LV"/>
        </w:rPr>
        <w:t xml:space="preserve"> </w:t>
      </w:r>
    </w:p>
    <w:p w:rsidR="006C494A" w:rsidRPr="006C494A" w:rsidRDefault="006C494A" w:rsidP="006C494A">
      <w:pPr>
        <w:spacing w:before="120" w:after="120"/>
        <w:jc w:val="both"/>
        <w:rPr>
          <w:b/>
          <w:lang w:val="lv-LV"/>
        </w:rPr>
      </w:pPr>
    </w:p>
    <w:sectPr w:rsidR="006C494A" w:rsidRPr="006C494A" w:rsidSect="00870940">
      <w:footerReference w:type="default" r:id="rId8"/>
      <w:pgSz w:w="11906" w:h="16838"/>
      <w:pgMar w:top="1440" w:right="1274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59E" w:rsidRDefault="00811FC5">
      <w:r>
        <w:separator/>
      </w:r>
    </w:p>
  </w:endnote>
  <w:endnote w:type="continuationSeparator" w:id="0">
    <w:p w:rsidR="00F7459E" w:rsidRDefault="0081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8722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70940" w:rsidRDefault="006F6C2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4C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70940" w:rsidRDefault="00A14C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59E" w:rsidRDefault="00811FC5">
      <w:r>
        <w:separator/>
      </w:r>
    </w:p>
  </w:footnote>
  <w:footnote w:type="continuationSeparator" w:id="0">
    <w:p w:rsidR="00F7459E" w:rsidRDefault="00811F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F1E18"/>
    <w:multiLevelType w:val="hybridMultilevel"/>
    <w:tmpl w:val="2F6EF062"/>
    <w:lvl w:ilvl="0" w:tplc="74D819F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841CB0"/>
    <w:multiLevelType w:val="hybridMultilevel"/>
    <w:tmpl w:val="547685C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364A9E"/>
    <w:multiLevelType w:val="hybridMultilevel"/>
    <w:tmpl w:val="8A64C25E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35D6E"/>
    <w:multiLevelType w:val="hybridMultilevel"/>
    <w:tmpl w:val="859081AE"/>
    <w:lvl w:ilvl="0" w:tplc="E480962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601DA"/>
    <w:multiLevelType w:val="hybridMultilevel"/>
    <w:tmpl w:val="F8D839CE"/>
    <w:lvl w:ilvl="0" w:tplc="BCC6A02E">
      <w:start w:val="2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AF427F"/>
    <w:multiLevelType w:val="hybridMultilevel"/>
    <w:tmpl w:val="7708E57C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E4FDA"/>
    <w:multiLevelType w:val="hybridMultilevel"/>
    <w:tmpl w:val="E4D0A2D2"/>
    <w:lvl w:ilvl="0" w:tplc="3176C63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71"/>
    <w:rsid w:val="00020713"/>
    <w:rsid w:val="000F49FB"/>
    <w:rsid w:val="00297680"/>
    <w:rsid w:val="003E2D3B"/>
    <w:rsid w:val="00490234"/>
    <w:rsid w:val="00600E49"/>
    <w:rsid w:val="006C494A"/>
    <w:rsid w:val="006F6C20"/>
    <w:rsid w:val="0074347D"/>
    <w:rsid w:val="00811FC5"/>
    <w:rsid w:val="00A14C71"/>
    <w:rsid w:val="00B43B8F"/>
    <w:rsid w:val="00BB1571"/>
    <w:rsid w:val="00BC0C43"/>
    <w:rsid w:val="00F7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B1571"/>
    <w:pPr>
      <w:jc w:val="center"/>
    </w:pPr>
    <w:rPr>
      <w:b/>
      <w:sz w:val="20"/>
      <w:szCs w:val="32"/>
    </w:rPr>
  </w:style>
  <w:style w:type="character" w:customStyle="1" w:styleId="BodyText3Char">
    <w:name w:val="Body Text 3 Char"/>
    <w:basedOn w:val="DefaultParagraphFont"/>
    <w:link w:val="BodyText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BB1571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BB157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213">
    <w:name w:val="tv213"/>
    <w:basedOn w:val="Normal"/>
    <w:rsid w:val="00A14C71"/>
    <w:pPr>
      <w:spacing w:before="100" w:beforeAutospacing="1" w:after="100" w:afterAutospacing="1"/>
    </w:pPr>
    <w:rPr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B1571"/>
    <w:pPr>
      <w:jc w:val="center"/>
    </w:pPr>
    <w:rPr>
      <w:b/>
      <w:sz w:val="20"/>
      <w:szCs w:val="32"/>
    </w:rPr>
  </w:style>
  <w:style w:type="character" w:customStyle="1" w:styleId="BodyText3Char">
    <w:name w:val="Body Text 3 Char"/>
    <w:basedOn w:val="DefaultParagraphFont"/>
    <w:link w:val="BodyText3"/>
    <w:rsid w:val="00BB1571"/>
    <w:rPr>
      <w:rFonts w:ascii="Times New Roman" w:eastAsia="Times New Roman" w:hAnsi="Times New Roman" w:cs="Times New Roman"/>
      <w:b/>
      <w:sz w:val="20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BB1571"/>
    <w:pPr>
      <w:ind w:left="720"/>
      <w:contextualSpacing/>
    </w:pPr>
    <w:rPr>
      <w:lang w:val="en-GB"/>
    </w:rPr>
  </w:style>
  <w:style w:type="character" w:styleId="Strong">
    <w:name w:val="Strong"/>
    <w:basedOn w:val="DefaultParagraphFont"/>
    <w:uiPriority w:val="22"/>
    <w:qFormat/>
    <w:rsid w:val="00BB1571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B157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57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v213">
    <w:name w:val="tv213"/>
    <w:basedOn w:val="Normal"/>
    <w:rsid w:val="00A14C71"/>
    <w:pPr>
      <w:spacing w:before="100" w:beforeAutospacing="1" w:after="100" w:afterAutospacing="1"/>
    </w:pPr>
    <w:rPr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Ikskiles novada dome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Laine Ezeriete</dc:creator>
  <cp:lastModifiedBy>Laine Ezeriete</cp:lastModifiedBy>
  <cp:revision>10</cp:revision>
  <cp:lastPrinted>2016-02-17T09:40:00Z</cp:lastPrinted>
  <dcterms:created xsi:type="dcterms:W3CDTF">2015-12-22T13:44:00Z</dcterms:created>
  <dcterms:modified xsi:type="dcterms:W3CDTF">2016-12-05T07:01:00Z</dcterms:modified>
</cp:coreProperties>
</file>